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7D312" w14:textId="4A82EC49" w:rsidR="00D44AA5" w:rsidRPr="00356458" w:rsidRDefault="00F10237" w:rsidP="00356458">
      <w:pPr>
        <w:jc w:val="center"/>
        <w:rPr>
          <w:b/>
          <w:sz w:val="96"/>
          <w:szCs w:val="96"/>
        </w:rPr>
      </w:pPr>
      <w:r>
        <w:rPr>
          <w:noProof/>
        </w:rPr>
        <mc:AlternateContent>
          <mc:Choice Requires="wps">
            <w:drawing>
              <wp:anchor distT="0" distB="0" distL="114300" distR="114300" simplePos="0" relativeHeight="251659264" behindDoc="0" locked="0" layoutInCell="1" allowOverlap="1" wp14:anchorId="4F2801BB" wp14:editId="5B265B60">
                <wp:simplePos x="0" y="0"/>
                <wp:positionH relativeFrom="column">
                  <wp:posOffset>-685800</wp:posOffset>
                </wp:positionH>
                <wp:positionV relativeFrom="paragraph">
                  <wp:posOffset>800100</wp:posOffset>
                </wp:positionV>
                <wp:extent cx="6858000" cy="4229100"/>
                <wp:effectExtent l="0" t="2540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4229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1E42EFA" w14:textId="77777777" w:rsidR="003E4953" w:rsidRPr="00F10237" w:rsidRDefault="003E4953" w:rsidP="00F10237">
                            <w:pPr>
                              <w:jc w:val="center"/>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0237">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Santa Ana College</w:t>
                            </w:r>
                          </w:p>
                          <w:p w14:paraId="49EAF32D" w14:textId="77777777" w:rsidR="003E4953" w:rsidRPr="00F10237" w:rsidRDefault="003E4953" w:rsidP="00F10237">
                            <w:pPr>
                              <w:jc w:val="center"/>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0237">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Assessment Center</w:t>
                            </w:r>
                          </w:p>
                          <w:p w14:paraId="557FF4B1" w14:textId="77777777" w:rsidR="003E4953" w:rsidRPr="00F10237" w:rsidRDefault="003E4953" w:rsidP="00F10237">
                            <w:pPr>
                              <w:jc w:val="center"/>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0237">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Staff 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F2801BB" id="_x0000_t202" coordsize="21600,21600" o:spt="202" path="m,l,21600r21600,l21600,xe">
                <v:stroke joinstyle="miter"/>
                <v:path gradientshapeok="t" o:connecttype="rect"/>
              </v:shapetype>
              <v:shape id="Text Box 1" o:spid="_x0000_s1026" type="#_x0000_t202" style="position:absolute;left:0;text-align:left;margin-left:-54pt;margin-top:63pt;width:540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" filled="f" stroked="f">
                <v:textbox>
                  <w:txbxContent>
                    <w:p w14:paraId="21E42EFA" w14:textId="77777777" w:rsidR="003E4953" w:rsidRPr="00F10237" w:rsidRDefault="003E4953" w:rsidP="00F10237">
                      <w:pPr>
                        <w:jc w:val="center"/>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0237">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Santa Ana College</w:t>
                      </w:r>
                    </w:p>
                    <w:p w14:paraId="49EAF32D" w14:textId="77777777" w:rsidR="003E4953" w:rsidRPr="00F10237" w:rsidRDefault="003E4953" w:rsidP="00F10237">
                      <w:pPr>
                        <w:jc w:val="center"/>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0237">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Assessment Center</w:t>
                      </w:r>
                    </w:p>
                    <w:p w14:paraId="557FF4B1" w14:textId="77777777" w:rsidR="003E4953" w:rsidRPr="00F10237" w:rsidRDefault="003E4953" w:rsidP="00F10237">
                      <w:pPr>
                        <w:jc w:val="center"/>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10237">
                        <w:rPr>
                          <w:b/>
                          <w:sz w:val="100"/>
                          <w:szCs w:val="10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Staff Manual</w:t>
                      </w:r>
                    </w:p>
                  </w:txbxContent>
                </v:textbox>
                <w10:wrap type="square"/>
              </v:shape>
            </w:pict>
          </mc:Fallback>
        </mc:AlternateContent>
      </w:r>
    </w:p>
    <w:p w14:paraId="3E33F108" w14:textId="59025BA7" w:rsidR="00356458" w:rsidRDefault="00356458" w:rsidP="00356458">
      <w:pPr>
        <w:jc w:val="center"/>
        <w:rPr>
          <w:b/>
          <w:sz w:val="96"/>
          <w:szCs w:val="96"/>
        </w:rPr>
      </w:pPr>
    </w:p>
    <w:p w14:paraId="48F4CDE4" w14:textId="77777777" w:rsidR="00356458" w:rsidRDefault="00356458" w:rsidP="00F10237">
      <w:pPr>
        <w:rPr>
          <w:b/>
          <w:sz w:val="96"/>
          <w:szCs w:val="96"/>
        </w:rPr>
      </w:pPr>
    </w:p>
    <w:p w14:paraId="728B7ABE" w14:textId="77777777" w:rsidR="00356458" w:rsidRDefault="00356458" w:rsidP="00356458">
      <w:pPr>
        <w:jc w:val="center"/>
        <w:rPr>
          <w:b/>
          <w:sz w:val="36"/>
          <w:szCs w:val="36"/>
        </w:rPr>
      </w:pPr>
    </w:p>
    <w:p w14:paraId="0E9B8BCB" w14:textId="77777777" w:rsidR="000E4FDC" w:rsidRDefault="000E4FDC" w:rsidP="008E2578">
      <w:pPr>
        <w:jc w:val="center"/>
        <w:rPr>
          <w:b/>
          <w:color w:val="FF0000"/>
          <w:sz w:val="36"/>
          <w:szCs w:val="36"/>
        </w:rPr>
      </w:pPr>
    </w:p>
    <w:p w14:paraId="004EAA84" w14:textId="77777777" w:rsidR="000E4FDC" w:rsidRDefault="000E4FDC" w:rsidP="008E2578">
      <w:pPr>
        <w:jc w:val="center"/>
        <w:rPr>
          <w:b/>
          <w:color w:val="FF0000"/>
          <w:sz w:val="36"/>
          <w:szCs w:val="36"/>
        </w:rPr>
      </w:pPr>
    </w:p>
    <w:p w14:paraId="0FB4219E" w14:textId="1ED36963" w:rsidR="00356458" w:rsidRPr="008E2578" w:rsidRDefault="00356458" w:rsidP="008E2578">
      <w:pPr>
        <w:jc w:val="center"/>
        <w:rPr>
          <w:b/>
          <w:color w:val="FF0000"/>
          <w:sz w:val="36"/>
          <w:szCs w:val="36"/>
        </w:rPr>
      </w:pPr>
      <w:r w:rsidRPr="00356458">
        <w:rPr>
          <w:b/>
          <w:color w:val="FF0000"/>
          <w:sz w:val="36"/>
          <w:szCs w:val="36"/>
        </w:rPr>
        <w:lastRenderedPageBreak/>
        <w:t>SAC Mission</w:t>
      </w:r>
    </w:p>
    <w:p w14:paraId="2B5E468F" w14:textId="1739FD78" w:rsidR="008E2578" w:rsidRPr="008E2578" w:rsidRDefault="008E2578" w:rsidP="008E2578">
      <w:pPr>
        <w:jc w:val="left"/>
        <w:rPr>
          <w:b/>
          <w:sz w:val="24"/>
          <w:szCs w:val="24"/>
        </w:rPr>
      </w:pPr>
      <w:r w:rsidRPr="008E2578">
        <w:rPr>
          <w:rFonts w:cs="Arial"/>
          <w:color w:val="343434"/>
          <w:sz w:val="24"/>
          <w:szCs w:val="24"/>
        </w:rPr>
        <w:t xml:space="preserve">The mission of Santa Ana College is to be a leader and partner in meeting the intellectual, cultural, </w:t>
      </w:r>
      <w:proofErr w:type="gramStart"/>
      <w:r w:rsidRPr="008E2578">
        <w:rPr>
          <w:rFonts w:cs="Arial"/>
          <w:color w:val="343434"/>
          <w:sz w:val="24"/>
          <w:szCs w:val="24"/>
        </w:rPr>
        <w:t>technological</w:t>
      </w:r>
      <w:proofErr w:type="gramEnd"/>
      <w:r w:rsidRPr="008E2578">
        <w:rPr>
          <w:rFonts w:cs="Arial"/>
          <w:color w:val="343434"/>
          <w:sz w:val="24"/>
          <w:szCs w:val="24"/>
        </w:rPr>
        <w:t xml:space="preserve"> and workforce development needs of our diverse community. Santa Ana College provides access and equity in a dynamic learning environment that prepares students for transfer, careers and lifelong intellectual pursuits in a global community.</w:t>
      </w:r>
    </w:p>
    <w:p w14:paraId="0AD5D050" w14:textId="77777777" w:rsidR="00356458" w:rsidRDefault="00356458" w:rsidP="00356458">
      <w:pPr>
        <w:jc w:val="center"/>
        <w:rPr>
          <w:b/>
          <w:color w:val="FF0000"/>
          <w:sz w:val="36"/>
          <w:szCs w:val="36"/>
        </w:rPr>
      </w:pPr>
      <w:r w:rsidRPr="00356458">
        <w:rPr>
          <w:b/>
          <w:color w:val="FF0000"/>
          <w:sz w:val="36"/>
          <w:szCs w:val="36"/>
        </w:rPr>
        <w:t>Student Success and Equity</w:t>
      </w:r>
    </w:p>
    <w:p w14:paraId="2A4D986F" w14:textId="26BD9B85" w:rsidR="00356458" w:rsidRDefault="00F10237" w:rsidP="00356458">
      <w:pPr>
        <w:jc w:val="left"/>
        <w:rPr>
          <w:sz w:val="24"/>
          <w:szCs w:val="24"/>
        </w:rPr>
      </w:pPr>
      <w:r>
        <w:rPr>
          <w:sz w:val="24"/>
          <w:szCs w:val="24"/>
        </w:rPr>
        <w:t>The Assessment Center</w:t>
      </w:r>
      <w:r w:rsidR="00356458">
        <w:rPr>
          <w:sz w:val="24"/>
          <w:szCs w:val="24"/>
        </w:rPr>
        <w:t xml:space="preserve"> is committed to student success and equity efforts at Santa Ana College.  We want our students to feel welcomed and supported through their matriculation process by offering information, referrals, an</w:t>
      </w:r>
      <w:r>
        <w:rPr>
          <w:sz w:val="24"/>
          <w:szCs w:val="24"/>
        </w:rPr>
        <w:t xml:space="preserve">d drop-in counseling services.   </w:t>
      </w:r>
    </w:p>
    <w:p w14:paraId="7DDDAEFD" w14:textId="77777777" w:rsidR="00356458" w:rsidRDefault="00356458" w:rsidP="00356458">
      <w:pPr>
        <w:jc w:val="center"/>
        <w:rPr>
          <w:b/>
          <w:color w:val="FF0000"/>
          <w:sz w:val="36"/>
          <w:szCs w:val="36"/>
        </w:rPr>
      </w:pPr>
      <w:r w:rsidRPr="00356458">
        <w:rPr>
          <w:b/>
          <w:color w:val="FF0000"/>
          <w:sz w:val="36"/>
          <w:szCs w:val="36"/>
        </w:rPr>
        <w:t>Services</w:t>
      </w:r>
    </w:p>
    <w:p w14:paraId="3C8F29DB" w14:textId="77777777" w:rsidR="00A57BCD" w:rsidRPr="00A57BCD" w:rsidRDefault="00A57BCD" w:rsidP="00A57BCD">
      <w:pPr>
        <w:pStyle w:val="ListParagraph"/>
        <w:numPr>
          <w:ilvl w:val="0"/>
          <w:numId w:val="1"/>
        </w:numPr>
        <w:jc w:val="left"/>
        <w:rPr>
          <w:b/>
          <w:sz w:val="24"/>
          <w:szCs w:val="24"/>
        </w:rPr>
      </w:pPr>
      <w:r>
        <w:rPr>
          <w:sz w:val="24"/>
          <w:szCs w:val="24"/>
        </w:rPr>
        <w:t>Placement Assessment</w:t>
      </w:r>
    </w:p>
    <w:p w14:paraId="5B457978" w14:textId="77777777" w:rsidR="00A57BCD" w:rsidRPr="00A57BCD" w:rsidRDefault="00A57BCD" w:rsidP="00A57BCD">
      <w:pPr>
        <w:pStyle w:val="ListParagraph"/>
        <w:numPr>
          <w:ilvl w:val="0"/>
          <w:numId w:val="1"/>
        </w:numPr>
        <w:jc w:val="left"/>
        <w:rPr>
          <w:b/>
          <w:sz w:val="24"/>
          <w:szCs w:val="24"/>
        </w:rPr>
      </w:pPr>
      <w:r>
        <w:rPr>
          <w:sz w:val="24"/>
          <w:szCs w:val="24"/>
        </w:rPr>
        <w:t xml:space="preserve">Career Assessment </w:t>
      </w:r>
    </w:p>
    <w:p w14:paraId="1351D24E" w14:textId="77777777" w:rsidR="00A57BCD" w:rsidRPr="00A57BCD" w:rsidRDefault="00A57BCD" w:rsidP="00A57BCD">
      <w:pPr>
        <w:pStyle w:val="ListParagraph"/>
        <w:numPr>
          <w:ilvl w:val="0"/>
          <w:numId w:val="1"/>
        </w:numPr>
        <w:jc w:val="left"/>
        <w:rPr>
          <w:b/>
          <w:sz w:val="24"/>
          <w:szCs w:val="24"/>
        </w:rPr>
      </w:pPr>
      <w:r>
        <w:rPr>
          <w:sz w:val="24"/>
          <w:szCs w:val="24"/>
        </w:rPr>
        <w:t>Make-up Testing</w:t>
      </w:r>
    </w:p>
    <w:p w14:paraId="44FDA86B" w14:textId="77777777" w:rsidR="00A57BCD" w:rsidRPr="00A57BCD" w:rsidRDefault="00A57BCD" w:rsidP="00A57BCD">
      <w:pPr>
        <w:pStyle w:val="ListParagraph"/>
        <w:numPr>
          <w:ilvl w:val="0"/>
          <w:numId w:val="1"/>
        </w:numPr>
        <w:jc w:val="left"/>
        <w:rPr>
          <w:b/>
          <w:sz w:val="24"/>
          <w:szCs w:val="24"/>
        </w:rPr>
      </w:pPr>
      <w:r>
        <w:rPr>
          <w:sz w:val="24"/>
          <w:szCs w:val="24"/>
        </w:rPr>
        <w:t xml:space="preserve"> Testing Accommodations for students that are registered and have approved accommodations with DSPS</w:t>
      </w:r>
    </w:p>
    <w:p w14:paraId="5232DF8C" w14:textId="77777777" w:rsidR="00A57BCD" w:rsidRPr="00A57BCD" w:rsidRDefault="00A57BCD" w:rsidP="00A57BCD">
      <w:pPr>
        <w:pStyle w:val="ListParagraph"/>
        <w:numPr>
          <w:ilvl w:val="0"/>
          <w:numId w:val="1"/>
        </w:numPr>
        <w:jc w:val="left"/>
        <w:rPr>
          <w:b/>
          <w:sz w:val="24"/>
          <w:szCs w:val="24"/>
        </w:rPr>
      </w:pPr>
      <w:r>
        <w:rPr>
          <w:sz w:val="24"/>
          <w:szCs w:val="24"/>
        </w:rPr>
        <w:t>Drop-in Counseling</w:t>
      </w:r>
    </w:p>
    <w:p w14:paraId="73E59210" w14:textId="68614FA9" w:rsidR="00A57BCD" w:rsidRPr="00F10237" w:rsidRDefault="00A57BCD" w:rsidP="00A57BCD">
      <w:pPr>
        <w:pStyle w:val="ListParagraph"/>
        <w:numPr>
          <w:ilvl w:val="0"/>
          <w:numId w:val="1"/>
        </w:numPr>
        <w:jc w:val="left"/>
        <w:rPr>
          <w:b/>
          <w:sz w:val="24"/>
          <w:szCs w:val="24"/>
        </w:rPr>
      </w:pPr>
      <w:r>
        <w:rPr>
          <w:sz w:val="24"/>
          <w:szCs w:val="24"/>
        </w:rPr>
        <w:t>Students 4 Students Peer Mentoring Program</w:t>
      </w:r>
    </w:p>
    <w:p w14:paraId="3403C690" w14:textId="77777777" w:rsidR="00F10237" w:rsidRDefault="00F10237" w:rsidP="00F10237">
      <w:pPr>
        <w:ind w:left="1440" w:firstLine="720"/>
        <w:jc w:val="left"/>
        <w:rPr>
          <w:b/>
          <w:sz w:val="24"/>
          <w:szCs w:val="24"/>
        </w:rPr>
      </w:pPr>
      <w:r>
        <w:rPr>
          <w:b/>
          <w:noProof/>
          <w:sz w:val="28"/>
          <w:szCs w:val="28"/>
        </w:rPr>
        <w:drawing>
          <wp:inline distT="0" distB="0" distL="0" distR="0" wp14:anchorId="0668A9B2" wp14:editId="2B5E3AA5">
            <wp:extent cx="2971800" cy="243208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2774" cy="2432884"/>
                    </a:xfrm>
                    <a:prstGeom prst="rect">
                      <a:avLst/>
                    </a:prstGeom>
                    <a:noFill/>
                    <a:ln>
                      <a:noFill/>
                    </a:ln>
                  </pic:spPr>
                </pic:pic>
              </a:graphicData>
            </a:graphic>
          </wp:inline>
        </w:drawing>
      </w:r>
    </w:p>
    <w:p w14:paraId="767C0367" w14:textId="77777777" w:rsidR="000E4FDC" w:rsidRDefault="000E4FDC" w:rsidP="007E50C6">
      <w:pPr>
        <w:jc w:val="center"/>
        <w:rPr>
          <w:b/>
          <w:sz w:val="28"/>
          <w:szCs w:val="28"/>
        </w:rPr>
      </w:pPr>
    </w:p>
    <w:p w14:paraId="0BDE93EE" w14:textId="0FE55B41" w:rsidR="00A57BCD" w:rsidRPr="00F10237" w:rsidRDefault="00A57BCD" w:rsidP="007E50C6">
      <w:pPr>
        <w:jc w:val="center"/>
        <w:rPr>
          <w:b/>
          <w:sz w:val="24"/>
          <w:szCs w:val="24"/>
        </w:rPr>
      </w:pPr>
      <w:r>
        <w:rPr>
          <w:b/>
          <w:sz w:val="28"/>
          <w:szCs w:val="28"/>
        </w:rPr>
        <w:lastRenderedPageBreak/>
        <w:t>Placement Assessment Guidelines</w:t>
      </w:r>
    </w:p>
    <w:p w14:paraId="74DDD1AC" w14:textId="77777777" w:rsidR="00A57BCD" w:rsidRPr="00A57BCD" w:rsidRDefault="00A57BCD" w:rsidP="00A57BCD">
      <w:pPr>
        <w:jc w:val="left"/>
        <w:rPr>
          <w:sz w:val="24"/>
          <w:szCs w:val="24"/>
          <w:u w:val="single"/>
        </w:rPr>
      </w:pPr>
      <w:r w:rsidRPr="00A57BCD">
        <w:rPr>
          <w:sz w:val="24"/>
          <w:szCs w:val="24"/>
          <w:u w:val="single"/>
        </w:rPr>
        <w:t>High Schools</w:t>
      </w:r>
    </w:p>
    <w:p w14:paraId="7CC1A6DF" w14:textId="77777777" w:rsidR="00A57BCD" w:rsidRDefault="00A57BCD" w:rsidP="00A57BCD">
      <w:pPr>
        <w:jc w:val="left"/>
        <w:rPr>
          <w:sz w:val="24"/>
          <w:szCs w:val="24"/>
        </w:rPr>
      </w:pPr>
    </w:p>
    <w:p w14:paraId="2C2BAEBA" w14:textId="77777777" w:rsidR="00A57BCD" w:rsidRPr="00A57BCD" w:rsidRDefault="00A57BCD" w:rsidP="00A57BCD">
      <w:pPr>
        <w:jc w:val="left"/>
        <w:rPr>
          <w:sz w:val="24"/>
          <w:szCs w:val="24"/>
          <w:u w:val="single"/>
        </w:rPr>
      </w:pPr>
      <w:r w:rsidRPr="00A57BCD">
        <w:rPr>
          <w:sz w:val="24"/>
          <w:szCs w:val="24"/>
          <w:u w:val="single"/>
        </w:rPr>
        <w:t>Others</w:t>
      </w:r>
    </w:p>
    <w:p w14:paraId="22DAD6D6" w14:textId="77777777" w:rsidR="00A57BCD" w:rsidRDefault="00A57BCD" w:rsidP="00A57BCD">
      <w:pPr>
        <w:jc w:val="left"/>
        <w:rPr>
          <w:b/>
          <w:sz w:val="28"/>
          <w:szCs w:val="28"/>
        </w:rPr>
      </w:pPr>
    </w:p>
    <w:p w14:paraId="40708B3C" w14:textId="77777777" w:rsidR="00A57BCD" w:rsidRDefault="00A57BCD" w:rsidP="007E50C6">
      <w:pPr>
        <w:jc w:val="center"/>
        <w:rPr>
          <w:b/>
          <w:sz w:val="28"/>
          <w:szCs w:val="28"/>
        </w:rPr>
      </w:pPr>
      <w:r>
        <w:rPr>
          <w:b/>
          <w:sz w:val="28"/>
          <w:szCs w:val="28"/>
        </w:rPr>
        <w:t>Career Assessment Guidelines</w:t>
      </w:r>
    </w:p>
    <w:p w14:paraId="389A5F2E" w14:textId="77777777" w:rsidR="00A57BCD" w:rsidRDefault="00A57BCD" w:rsidP="00A57BCD">
      <w:pPr>
        <w:jc w:val="left"/>
        <w:rPr>
          <w:sz w:val="24"/>
          <w:szCs w:val="24"/>
          <w:u w:val="single"/>
        </w:rPr>
      </w:pPr>
      <w:r>
        <w:rPr>
          <w:sz w:val="24"/>
          <w:szCs w:val="24"/>
          <w:u w:val="single"/>
        </w:rPr>
        <w:t>Counseling 116</w:t>
      </w:r>
    </w:p>
    <w:p w14:paraId="15422E25" w14:textId="77777777" w:rsidR="00A57BCD" w:rsidRDefault="00A57BCD" w:rsidP="00A57BCD">
      <w:pPr>
        <w:jc w:val="left"/>
        <w:rPr>
          <w:sz w:val="24"/>
          <w:szCs w:val="24"/>
          <w:u w:val="single"/>
        </w:rPr>
      </w:pPr>
    </w:p>
    <w:p w14:paraId="26F11164" w14:textId="77777777" w:rsidR="00A57BCD" w:rsidRPr="00A57BCD" w:rsidRDefault="00A57BCD" w:rsidP="00A57BCD">
      <w:pPr>
        <w:jc w:val="left"/>
        <w:rPr>
          <w:sz w:val="24"/>
          <w:szCs w:val="24"/>
          <w:u w:val="single"/>
        </w:rPr>
      </w:pPr>
      <w:r>
        <w:rPr>
          <w:sz w:val="24"/>
          <w:szCs w:val="24"/>
          <w:u w:val="single"/>
        </w:rPr>
        <w:t>Undecided Majors Efforts</w:t>
      </w:r>
    </w:p>
    <w:p w14:paraId="0934FBE7" w14:textId="77777777" w:rsidR="00A57BCD" w:rsidRDefault="00A57BCD" w:rsidP="00A57BCD">
      <w:pPr>
        <w:jc w:val="left"/>
        <w:rPr>
          <w:b/>
          <w:sz w:val="28"/>
          <w:szCs w:val="28"/>
        </w:rPr>
      </w:pPr>
    </w:p>
    <w:p w14:paraId="50B086D6" w14:textId="77777777" w:rsidR="00A57BCD" w:rsidRDefault="00A57BCD" w:rsidP="00A57BCD">
      <w:pPr>
        <w:jc w:val="left"/>
        <w:rPr>
          <w:b/>
          <w:sz w:val="28"/>
          <w:szCs w:val="28"/>
        </w:rPr>
      </w:pPr>
    </w:p>
    <w:p w14:paraId="1F31A93E" w14:textId="77777777" w:rsidR="00A57BCD" w:rsidRDefault="00A57BCD" w:rsidP="007E50C6">
      <w:pPr>
        <w:jc w:val="center"/>
        <w:rPr>
          <w:b/>
          <w:sz w:val="28"/>
          <w:szCs w:val="28"/>
        </w:rPr>
      </w:pPr>
      <w:r>
        <w:rPr>
          <w:b/>
          <w:sz w:val="28"/>
          <w:szCs w:val="28"/>
        </w:rPr>
        <w:t>Make-up Testing Guidelines</w:t>
      </w:r>
    </w:p>
    <w:p w14:paraId="4F367FC5" w14:textId="42DD403B" w:rsidR="00511E6C" w:rsidRDefault="00C46B54" w:rsidP="00A57BCD">
      <w:pPr>
        <w:jc w:val="left"/>
        <w:rPr>
          <w:sz w:val="24"/>
          <w:szCs w:val="24"/>
        </w:rPr>
      </w:pPr>
      <w:r>
        <w:rPr>
          <w:sz w:val="24"/>
          <w:szCs w:val="24"/>
        </w:rPr>
        <w:t xml:space="preserve">The guidelines below are guiding </w:t>
      </w:r>
      <w:r w:rsidR="00BE6B76">
        <w:rPr>
          <w:sz w:val="24"/>
          <w:szCs w:val="24"/>
        </w:rPr>
        <w:t>principles</w:t>
      </w:r>
      <w:r>
        <w:rPr>
          <w:sz w:val="24"/>
          <w:szCs w:val="24"/>
        </w:rPr>
        <w:t xml:space="preserve"> so that all the AC staff have common knowledge for the purpose of serving our stude</w:t>
      </w:r>
      <w:r w:rsidR="00F10237">
        <w:rPr>
          <w:sz w:val="24"/>
          <w:szCs w:val="24"/>
        </w:rPr>
        <w:t>nts and collaborate with instructors</w:t>
      </w:r>
      <w:r w:rsidR="00F9612D">
        <w:rPr>
          <w:sz w:val="24"/>
          <w:szCs w:val="24"/>
        </w:rPr>
        <w:t xml:space="preserve">.  Our goal is to the have balance between the student’s experience and the security and procedural expectations.  </w:t>
      </w:r>
    </w:p>
    <w:p w14:paraId="78D09702" w14:textId="5374D3B1" w:rsidR="00F9612D" w:rsidRDefault="00F9612D" w:rsidP="00A57BCD">
      <w:pPr>
        <w:jc w:val="left"/>
        <w:rPr>
          <w:sz w:val="24"/>
          <w:szCs w:val="24"/>
        </w:rPr>
      </w:pPr>
      <w:r>
        <w:rPr>
          <w:sz w:val="24"/>
          <w:szCs w:val="24"/>
        </w:rPr>
        <w:t>If you encounter a situation that seems unique to the center let the AC Coordinator know and if the Coordinator is not available and immediate action is necessary communicate with the Instructor directly via email</w:t>
      </w:r>
      <w:r w:rsidR="00F10237">
        <w:rPr>
          <w:sz w:val="24"/>
          <w:szCs w:val="24"/>
        </w:rPr>
        <w:t xml:space="preserve"> and always cc </w:t>
      </w:r>
      <w:r w:rsidR="007E50C6">
        <w:rPr>
          <w:sz w:val="24"/>
          <w:szCs w:val="24"/>
        </w:rPr>
        <w:t xml:space="preserve">the </w:t>
      </w:r>
      <w:r w:rsidR="00F10237">
        <w:rPr>
          <w:sz w:val="24"/>
          <w:szCs w:val="24"/>
        </w:rPr>
        <w:t xml:space="preserve">AC Coordinator.  Contact the AC Coordinator via phone is </w:t>
      </w:r>
      <w:r w:rsidR="00365380">
        <w:rPr>
          <w:sz w:val="24"/>
          <w:szCs w:val="24"/>
        </w:rPr>
        <w:t xml:space="preserve">you need more immediate support and/or guidance.  </w:t>
      </w:r>
      <w:r w:rsidR="00F10237">
        <w:rPr>
          <w:sz w:val="24"/>
          <w:szCs w:val="24"/>
        </w:rPr>
        <w:t xml:space="preserve">  </w:t>
      </w:r>
    </w:p>
    <w:tbl>
      <w:tblPr>
        <w:tblStyle w:val="TableGrid"/>
        <w:tblW w:w="10980" w:type="dxa"/>
        <w:tblInd w:w="-972" w:type="dxa"/>
        <w:tblLook w:val="04A0" w:firstRow="1" w:lastRow="0" w:firstColumn="1" w:lastColumn="0" w:noHBand="0" w:noVBand="1"/>
      </w:tblPr>
      <w:tblGrid>
        <w:gridCol w:w="3600"/>
        <w:gridCol w:w="3600"/>
        <w:gridCol w:w="3780"/>
      </w:tblGrid>
      <w:tr w:rsidR="005B2FEF" w14:paraId="751741E9" w14:textId="77777777" w:rsidTr="00C46B54">
        <w:tc>
          <w:tcPr>
            <w:tcW w:w="3600" w:type="dxa"/>
            <w:shd w:val="clear" w:color="auto" w:fill="C0504D" w:themeFill="accent2"/>
          </w:tcPr>
          <w:p w14:paraId="753E1DE3" w14:textId="77777777" w:rsidR="00511E6C" w:rsidRPr="00B33A74" w:rsidRDefault="00511E6C" w:rsidP="00A57BCD">
            <w:pPr>
              <w:jc w:val="left"/>
              <w:rPr>
                <w:b/>
                <w:sz w:val="24"/>
                <w:szCs w:val="24"/>
              </w:rPr>
            </w:pPr>
            <w:r w:rsidRPr="00B33A74">
              <w:rPr>
                <w:b/>
                <w:sz w:val="24"/>
                <w:szCs w:val="24"/>
              </w:rPr>
              <w:t>AC Student Guideline</w:t>
            </w:r>
          </w:p>
        </w:tc>
        <w:tc>
          <w:tcPr>
            <w:tcW w:w="3600" w:type="dxa"/>
            <w:shd w:val="clear" w:color="auto" w:fill="C0504D" w:themeFill="accent2"/>
          </w:tcPr>
          <w:p w14:paraId="6B0D7889" w14:textId="77777777" w:rsidR="00511E6C" w:rsidRPr="00B33A74" w:rsidRDefault="00511E6C" w:rsidP="00A57BCD">
            <w:pPr>
              <w:jc w:val="left"/>
              <w:rPr>
                <w:b/>
                <w:sz w:val="24"/>
                <w:szCs w:val="24"/>
              </w:rPr>
            </w:pPr>
            <w:r w:rsidRPr="00B33A74">
              <w:rPr>
                <w:b/>
                <w:sz w:val="24"/>
                <w:szCs w:val="24"/>
              </w:rPr>
              <w:t>AC Staff Guidelines</w:t>
            </w:r>
          </w:p>
        </w:tc>
        <w:tc>
          <w:tcPr>
            <w:tcW w:w="3780" w:type="dxa"/>
            <w:shd w:val="clear" w:color="auto" w:fill="C0504D" w:themeFill="accent2"/>
          </w:tcPr>
          <w:p w14:paraId="7ED60F56" w14:textId="77777777" w:rsidR="00511E6C" w:rsidRPr="00B33A74" w:rsidRDefault="00F9612D" w:rsidP="00A57BCD">
            <w:pPr>
              <w:jc w:val="left"/>
              <w:rPr>
                <w:b/>
                <w:sz w:val="24"/>
                <w:szCs w:val="24"/>
              </w:rPr>
            </w:pPr>
            <w:r w:rsidRPr="00B33A74">
              <w:rPr>
                <w:b/>
                <w:sz w:val="24"/>
                <w:szCs w:val="24"/>
              </w:rPr>
              <w:t>Other Acceptable Options</w:t>
            </w:r>
          </w:p>
        </w:tc>
      </w:tr>
      <w:tr w:rsidR="005B2FEF" w:rsidRPr="00511E6C" w14:paraId="65628955" w14:textId="77777777" w:rsidTr="005B2FEF">
        <w:tc>
          <w:tcPr>
            <w:tcW w:w="3600" w:type="dxa"/>
          </w:tcPr>
          <w:p w14:paraId="18488899" w14:textId="77777777" w:rsidR="00511E6C" w:rsidRPr="00511E6C" w:rsidRDefault="00511E6C" w:rsidP="00A57BCD">
            <w:pPr>
              <w:jc w:val="left"/>
              <w:rPr>
                <w:sz w:val="24"/>
                <w:szCs w:val="24"/>
              </w:rPr>
            </w:pPr>
            <w:r>
              <w:rPr>
                <w:sz w:val="24"/>
                <w:szCs w:val="24"/>
              </w:rPr>
              <w:t>Picture ID is required from all students for testing</w:t>
            </w:r>
          </w:p>
        </w:tc>
        <w:tc>
          <w:tcPr>
            <w:tcW w:w="3600" w:type="dxa"/>
          </w:tcPr>
          <w:p w14:paraId="31AD2049" w14:textId="77777777" w:rsidR="00511E6C" w:rsidRDefault="00F9612D" w:rsidP="00F9612D">
            <w:pPr>
              <w:pStyle w:val="ListParagraph"/>
              <w:numPr>
                <w:ilvl w:val="0"/>
                <w:numId w:val="3"/>
              </w:numPr>
              <w:jc w:val="left"/>
              <w:rPr>
                <w:sz w:val="24"/>
                <w:szCs w:val="24"/>
              </w:rPr>
            </w:pPr>
            <w:r>
              <w:rPr>
                <w:sz w:val="24"/>
                <w:szCs w:val="24"/>
              </w:rPr>
              <w:t>Any picture ID is valid (license, school, etc</w:t>
            </w:r>
            <w:proofErr w:type="gramStart"/>
            <w:r>
              <w:rPr>
                <w:sz w:val="24"/>
                <w:szCs w:val="24"/>
              </w:rPr>
              <w:t>. )</w:t>
            </w:r>
            <w:proofErr w:type="gramEnd"/>
          </w:p>
          <w:p w14:paraId="6CEA9764" w14:textId="68799FBE" w:rsidR="00F10237" w:rsidRDefault="00F10237" w:rsidP="00F9612D">
            <w:pPr>
              <w:pStyle w:val="ListParagraph"/>
              <w:numPr>
                <w:ilvl w:val="0"/>
                <w:numId w:val="3"/>
              </w:numPr>
              <w:jc w:val="left"/>
              <w:rPr>
                <w:sz w:val="24"/>
                <w:szCs w:val="24"/>
              </w:rPr>
            </w:pPr>
            <w:r>
              <w:rPr>
                <w:sz w:val="24"/>
                <w:szCs w:val="24"/>
              </w:rPr>
              <w:t>If the student is a DSPS student that comes in on a regular basis</w:t>
            </w:r>
            <w:r w:rsidR="00365380">
              <w:rPr>
                <w:sz w:val="24"/>
                <w:szCs w:val="24"/>
              </w:rPr>
              <w:t xml:space="preserve"> to take exams asking for an ID might not be necessary.  </w:t>
            </w:r>
          </w:p>
          <w:p w14:paraId="59BC6E07" w14:textId="77777777" w:rsidR="00F9612D" w:rsidRPr="00F9612D" w:rsidRDefault="00F9612D" w:rsidP="00F9612D">
            <w:pPr>
              <w:pStyle w:val="ListParagraph"/>
              <w:jc w:val="left"/>
              <w:rPr>
                <w:sz w:val="24"/>
                <w:szCs w:val="24"/>
              </w:rPr>
            </w:pPr>
          </w:p>
        </w:tc>
        <w:tc>
          <w:tcPr>
            <w:tcW w:w="3780" w:type="dxa"/>
          </w:tcPr>
          <w:p w14:paraId="2CD5F6C2" w14:textId="77777777" w:rsidR="00511E6C" w:rsidRDefault="00F9612D" w:rsidP="00F9612D">
            <w:pPr>
              <w:pStyle w:val="ListParagraph"/>
              <w:numPr>
                <w:ilvl w:val="0"/>
                <w:numId w:val="3"/>
              </w:numPr>
              <w:jc w:val="left"/>
              <w:rPr>
                <w:sz w:val="24"/>
                <w:szCs w:val="24"/>
              </w:rPr>
            </w:pPr>
            <w:r>
              <w:rPr>
                <w:sz w:val="24"/>
                <w:szCs w:val="24"/>
              </w:rPr>
              <w:t xml:space="preserve">Look up on </w:t>
            </w:r>
            <w:proofErr w:type="spellStart"/>
            <w:r>
              <w:rPr>
                <w:sz w:val="24"/>
                <w:szCs w:val="24"/>
              </w:rPr>
              <w:t>datatel</w:t>
            </w:r>
            <w:proofErr w:type="spellEnd"/>
            <w:r>
              <w:rPr>
                <w:sz w:val="24"/>
                <w:szCs w:val="24"/>
              </w:rPr>
              <w:t xml:space="preserve"> for students picture</w:t>
            </w:r>
          </w:p>
          <w:p w14:paraId="1CF21D0F" w14:textId="77777777" w:rsidR="00F9612D" w:rsidRDefault="005B2FEF" w:rsidP="00F9612D">
            <w:pPr>
              <w:pStyle w:val="ListParagraph"/>
              <w:numPr>
                <w:ilvl w:val="0"/>
                <w:numId w:val="3"/>
              </w:numPr>
              <w:jc w:val="left"/>
              <w:rPr>
                <w:sz w:val="24"/>
                <w:szCs w:val="24"/>
              </w:rPr>
            </w:pPr>
            <w:r>
              <w:rPr>
                <w:sz w:val="24"/>
                <w:szCs w:val="24"/>
              </w:rPr>
              <w:t xml:space="preserve">Ask the student to sign in to their </w:t>
            </w:r>
            <w:proofErr w:type="spellStart"/>
            <w:r>
              <w:rPr>
                <w:sz w:val="24"/>
                <w:szCs w:val="24"/>
              </w:rPr>
              <w:t>webadvisor</w:t>
            </w:r>
            <w:proofErr w:type="spellEnd"/>
            <w:r>
              <w:rPr>
                <w:sz w:val="24"/>
                <w:szCs w:val="24"/>
              </w:rPr>
              <w:t xml:space="preserve"> to show you they are enrolled in the class they are there to take the exam for.  </w:t>
            </w:r>
          </w:p>
          <w:p w14:paraId="27683FC1" w14:textId="77777777" w:rsidR="00365380" w:rsidRPr="00365380" w:rsidRDefault="00365380" w:rsidP="00365380">
            <w:pPr>
              <w:jc w:val="left"/>
              <w:rPr>
                <w:sz w:val="24"/>
                <w:szCs w:val="24"/>
              </w:rPr>
            </w:pPr>
          </w:p>
        </w:tc>
      </w:tr>
      <w:tr w:rsidR="005B2FEF" w:rsidRPr="00511E6C" w14:paraId="1F0B4461" w14:textId="77777777" w:rsidTr="005B2FEF">
        <w:tc>
          <w:tcPr>
            <w:tcW w:w="3600" w:type="dxa"/>
          </w:tcPr>
          <w:p w14:paraId="103B60E4" w14:textId="77777777" w:rsidR="00511E6C" w:rsidRPr="00511E6C" w:rsidRDefault="005B2FEF" w:rsidP="00A57BCD">
            <w:pPr>
              <w:jc w:val="left"/>
              <w:rPr>
                <w:sz w:val="24"/>
                <w:szCs w:val="24"/>
              </w:rPr>
            </w:pPr>
            <w:r>
              <w:rPr>
                <w:sz w:val="24"/>
                <w:szCs w:val="24"/>
              </w:rPr>
              <w:lastRenderedPageBreak/>
              <w:t>Electronic devices are not allowed inside the testing area</w:t>
            </w:r>
          </w:p>
        </w:tc>
        <w:tc>
          <w:tcPr>
            <w:tcW w:w="3600" w:type="dxa"/>
          </w:tcPr>
          <w:p w14:paraId="5100CA97" w14:textId="77777777" w:rsidR="00511E6C" w:rsidRDefault="005B2FEF" w:rsidP="005B2FEF">
            <w:pPr>
              <w:pStyle w:val="ListParagraph"/>
              <w:numPr>
                <w:ilvl w:val="0"/>
                <w:numId w:val="4"/>
              </w:numPr>
              <w:jc w:val="left"/>
              <w:rPr>
                <w:sz w:val="24"/>
                <w:szCs w:val="24"/>
              </w:rPr>
            </w:pPr>
            <w:r>
              <w:rPr>
                <w:sz w:val="24"/>
                <w:szCs w:val="24"/>
              </w:rPr>
              <w:t>This always applies unless the student is approved otherwise by instructor or has an accommodation approved by DSPS</w:t>
            </w:r>
          </w:p>
          <w:p w14:paraId="2668F2CD" w14:textId="489A399E" w:rsidR="005B2FEF" w:rsidRPr="005B2FEF" w:rsidRDefault="005B2FEF" w:rsidP="005B2FEF">
            <w:pPr>
              <w:pStyle w:val="ListParagraph"/>
              <w:numPr>
                <w:ilvl w:val="0"/>
                <w:numId w:val="4"/>
              </w:numPr>
              <w:jc w:val="left"/>
              <w:rPr>
                <w:sz w:val="24"/>
                <w:szCs w:val="24"/>
              </w:rPr>
            </w:pPr>
            <w:r>
              <w:rPr>
                <w:sz w:val="24"/>
                <w:szCs w:val="24"/>
              </w:rPr>
              <w:t>Remind student</w:t>
            </w:r>
            <w:r w:rsidR="00837C59">
              <w:rPr>
                <w:sz w:val="24"/>
                <w:szCs w:val="24"/>
              </w:rPr>
              <w:t xml:space="preserve">s not to bring these items into the center </w:t>
            </w:r>
            <w:r w:rsidR="00DE3779">
              <w:rPr>
                <w:sz w:val="24"/>
                <w:szCs w:val="24"/>
              </w:rPr>
              <w:t>whenever</w:t>
            </w:r>
            <w:bookmarkStart w:id="0" w:name="_GoBack"/>
            <w:bookmarkEnd w:id="0"/>
            <w:r w:rsidR="00837C59">
              <w:rPr>
                <w:sz w:val="24"/>
                <w:szCs w:val="24"/>
              </w:rPr>
              <w:t xml:space="preserve"> possible</w:t>
            </w:r>
          </w:p>
        </w:tc>
        <w:tc>
          <w:tcPr>
            <w:tcW w:w="3780" w:type="dxa"/>
          </w:tcPr>
          <w:p w14:paraId="23376430" w14:textId="77777777" w:rsidR="00511E6C" w:rsidRPr="00511E6C" w:rsidRDefault="00511E6C" w:rsidP="00A57BCD">
            <w:pPr>
              <w:jc w:val="left"/>
              <w:rPr>
                <w:sz w:val="24"/>
                <w:szCs w:val="24"/>
              </w:rPr>
            </w:pPr>
          </w:p>
        </w:tc>
      </w:tr>
      <w:tr w:rsidR="005B2FEF" w:rsidRPr="00511E6C" w14:paraId="74C4A344" w14:textId="77777777" w:rsidTr="005B2FEF">
        <w:tc>
          <w:tcPr>
            <w:tcW w:w="3600" w:type="dxa"/>
          </w:tcPr>
          <w:p w14:paraId="0E4B06E5" w14:textId="7DEED16F" w:rsidR="00511E6C" w:rsidRPr="00511E6C" w:rsidRDefault="00AF2C91" w:rsidP="00A57BCD">
            <w:pPr>
              <w:jc w:val="left"/>
              <w:rPr>
                <w:sz w:val="24"/>
                <w:szCs w:val="24"/>
              </w:rPr>
            </w:pPr>
            <w:r>
              <w:rPr>
                <w:sz w:val="24"/>
                <w:szCs w:val="24"/>
              </w:rPr>
              <w:t>Studying is not allowed in the center</w:t>
            </w:r>
          </w:p>
        </w:tc>
        <w:tc>
          <w:tcPr>
            <w:tcW w:w="3600" w:type="dxa"/>
          </w:tcPr>
          <w:p w14:paraId="6F5447DF" w14:textId="0878676C" w:rsidR="00511E6C" w:rsidRPr="002153AF" w:rsidRDefault="002153AF" w:rsidP="002153AF">
            <w:pPr>
              <w:pStyle w:val="ListParagraph"/>
              <w:numPr>
                <w:ilvl w:val="0"/>
                <w:numId w:val="9"/>
              </w:numPr>
              <w:jc w:val="left"/>
              <w:rPr>
                <w:sz w:val="24"/>
                <w:szCs w:val="24"/>
              </w:rPr>
            </w:pPr>
            <w:r>
              <w:rPr>
                <w:sz w:val="24"/>
                <w:szCs w:val="24"/>
              </w:rPr>
              <w:t xml:space="preserve">Offer student options of using the chairs outside </w:t>
            </w:r>
            <w:r w:rsidR="001B6C98">
              <w:rPr>
                <w:sz w:val="24"/>
                <w:szCs w:val="24"/>
              </w:rPr>
              <w:t xml:space="preserve">the AC </w:t>
            </w:r>
            <w:r>
              <w:rPr>
                <w:sz w:val="24"/>
                <w:szCs w:val="24"/>
              </w:rPr>
              <w:t xml:space="preserve">or any of the other resources on campus library, learning and math center, computer lab, etc.                </w:t>
            </w:r>
          </w:p>
        </w:tc>
        <w:tc>
          <w:tcPr>
            <w:tcW w:w="3780" w:type="dxa"/>
          </w:tcPr>
          <w:p w14:paraId="0F561732" w14:textId="77777777" w:rsidR="00511E6C" w:rsidRPr="00511E6C" w:rsidRDefault="00511E6C" w:rsidP="00A57BCD">
            <w:pPr>
              <w:jc w:val="left"/>
              <w:rPr>
                <w:sz w:val="24"/>
                <w:szCs w:val="24"/>
              </w:rPr>
            </w:pPr>
          </w:p>
        </w:tc>
      </w:tr>
      <w:tr w:rsidR="005B2FEF" w:rsidRPr="00511E6C" w14:paraId="219F2E07" w14:textId="77777777" w:rsidTr="005B2FEF">
        <w:tc>
          <w:tcPr>
            <w:tcW w:w="3600" w:type="dxa"/>
          </w:tcPr>
          <w:p w14:paraId="36B85A32" w14:textId="4DE5967F" w:rsidR="00511E6C" w:rsidRPr="00511E6C" w:rsidRDefault="00AF2C91" w:rsidP="00A57BCD">
            <w:pPr>
              <w:jc w:val="left"/>
              <w:rPr>
                <w:sz w:val="24"/>
                <w:szCs w:val="24"/>
              </w:rPr>
            </w:pPr>
            <w:r>
              <w:rPr>
                <w:sz w:val="24"/>
                <w:szCs w:val="24"/>
              </w:rPr>
              <w:t>DSPS students using alternative media accommodations</w:t>
            </w:r>
          </w:p>
        </w:tc>
        <w:tc>
          <w:tcPr>
            <w:tcW w:w="3600" w:type="dxa"/>
          </w:tcPr>
          <w:p w14:paraId="5968F89E" w14:textId="3CC2C72C" w:rsidR="00511E6C" w:rsidRPr="002153AF" w:rsidRDefault="002153AF" w:rsidP="002153AF">
            <w:pPr>
              <w:pStyle w:val="ListParagraph"/>
              <w:numPr>
                <w:ilvl w:val="0"/>
                <w:numId w:val="9"/>
              </w:numPr>
              <w:jc w:val="left"/>
              <w:rPr>
                <w:sz w:val="24"/>
                <w:szCs w:val="24"/>
              </w:rPr>
            </w:pPr>
            <w:r>
              <w:rPr>
                <w:sz w:val="24"/>
                <w:szCs w:val="24"/>
              </w:rPr>
              <w:t xml:space="preserve">See the section that addresses step by step procedures and guidelines for DSPS students </w:t>
            </w:r>
          </w:p>
        </w:tc>
        <w:tc>
          <w:tcPr>
            <w:tcW w:w="3780" w:type="dxa"/>
          </w:tcPr>
          <w:p w14:paraId="7AA69146" w14:textId="6D0046DF" w:rsidR="002153AF" w:rsidRDefault="002153AF" w:rsidP="002153AF">
            <w:pPr>
              <w:pStyle w:val="ListParagraph"/>
              <w:numPr>
                <w:ilvl w:val="0"/>
                <w:numId w:val="9"/>
              </w:numPr>
              <w:jc w:val="left"/>
              <w:rPr>
                <w:sz w:val="24"/>
                <w:szCs w:val="24"/>
              </w:rPr>
            </w:pPr>
            <w:r>
              <w:rPr>
                <w:sz w:val="24"/>
                <w:szCs w:val="24"/>
              </w:rPr>
              <w:t>If student insist that they have an accommodation that is not listed in the TIF form you can trouble shoot the situation as follows:</w:t>
            </w:r>
          </w:p>
          <w:p w14:paraId="49A308C8" w14:textId="3EABCC07" w:rsidR="002153AF" w:rsidRDefault="002153AF" w:rsidP="002153AF">
            <w:pPr>
              <w:pStyle w:val="ListParagraph"/>
              <w:numPr>
                <w:ilvl w:val="0"/>
                <w:numId w:val="10"/>
              </w:numPr>
              <w:jc w:val="left"/>
              <w:rPr>
                <w:sz w:val="24"/>
                <w:szCs w:val="24"/>
              </w:rPr>
            </w:pPr>
            <w:r>
              <w:rPr>
                <w:sz w:val="24"/>
                <w:szCs w:val="24"/>
              </w:rPr>
              <w:t>Check with one of the DSPS Specialist working with the AC (Grace Ball or Robert Norris). Or AC Coordinator</w:t>
            </w:r>
          </w:p>
          <w:p w14:paraId="1EFE790C" w14:textId="77777777" w:rsidR="002153AF" w:rsidRDefault="001B6C98" w:rsidP="002153AF">
            <w:pPr>
              <w:pStyle w:val="ListParagraph"/>
              <w:numPr>
                <w:ilvl w:val="0"/>
                <w:numId w:val="10"/>
              </w:numPr>
              <w:jc w:val="left"/>
              <w:rPr>
                <w:sz w:val="24"/>
                <w:szCs w:val="24"/>
              </w:rPr>
            </w:pPr>
            <w:r>
              <w:rPr>
                <w:sz w:val="24"/>
                <w:szCs w:val="24"/>
              </w:rPr>
              <w:t xml:space="preserve">Call the DSPS Main office 714-564-6295 for assistance. </w:t>
            </w:r>
          </w:p>
          <w:p w14:paraId="2B16B80A" w14:textId="40EE13BF" w:rsidR="001B6C98" w:rsidRPr="002153AF" w:rsidRDefault="001B6C98" w:rsidP="002153AF">
            <w:pPr>
              <w:pStyle w:val="ListParagraph"/>
              <w:numPr>
                <w:ilvl w:val="0"/>
                <w:numId w:val="10"/>
              </w:numPr>
              <w:jc w:val="left"/>
              <w:rPr>
                <w:sz w:val="24"/>
                <w:szCs w:val="24"/>
              </w:rPr>
            </w:pPr>
            <w:r>
              <w:rPr>
                <w:sz w:val="24"/>
                <w:szCs w:val="24"/>
              </w:rPr>
              <w:t xml:space="preserve">Accommodate the students’ request and let the student know you will be notifying DSPS and the Instructor via email so that they are aware and if needed can follow up with the student.  When you email include the Instructor, Robert, Grace, and Coordinator. </w:t>
            </w:r>
          </w:p>
        </w:tc>
      </w:tr>
    </w:tbl>
    <w:p w14:paraId="511DB14D" w14:textId="77777777" w:rsidR="005B5F83" w:rsidRDefault="005B5F83" w:rsidP="00A57BCD">
      <w:pPr>
        <w:jc w:val="left"/>
        <w:rPr>
          <w:sz w:val="24"/>
          <w:szCs w:val="24"/>
          <w:u w:val="single"/>
        </w:rPr>
      </w:pPr>
    </w:p>
    <w:p w14:paraId="7C5A8887" w14:textId="44D431C4" w:rsidR="00060D6C" w:rsidRDefault="00060D6C" w:rsidP="00A57BCD">
      <w:pPr>
        <w:jc w:val="left"/>
        <w:rPr>
          <w:sz w:val="24"/>
          <w:szCs w:val="24"/>
          <w:u w:val="single"/>
        </w:rPr>
      </w:pPr>
      <w:r w:rsidRPr="00060D6C">
        <w:rPr>
          <w:sz w:val="24"/>
          <w:szCs w:val="24"/>
          <w:u w:val="single"/>
        </w:rPr>
        <w:t>Test Instructor Form</w:t>
      </w:r>
      <w:r w:rsidR="00482033">
        <w:rPr>
          <w:sz w:val="24"/>
          <w:szCs w:val="24"/>
          <w:u w:val="single"/>
        </w:rPr>
        <w:t xml:space="preserve"> (TIF)</w:t>
      </w:r>
    </w:p>
    <w:p w14:paraId="55A122A2" w14:textId="522DA2FD" w:rsidR="00060D6C" w:rsidRPr="00060D6C" w:rsidRDefault="00BA08A5" w:rsidP="00A57BCD">
      <w:pPr>
        <w:jc w:val="left"/>
        <w:rPr>
          <w:sz w:val="24"/>
          <w:szCs w:val="24"/>
        </w:rPr>
      </w:pPr>
      <w:r>
        <w:rPr>
          <w:sz w:val="24"/>
          <w:szCs w:val="24"/>
        </w:rPr>
        <w:t xml:space="preserve">Instructors’ should be given the Test Instructor Form to complete when they drop off or email exams.  </w:t>
      </w:r>
    </w:p>
    <w:p w14:paraId="3BD2B354" w14:textId="4E204922" w:rsidR="00BA08A5" w:rsidRPr="00BA08A5" w:rsidRDefault="00BA08A5" w:rsidP="00A57BCD">
      <w:pPr>
        <w:jc w:val="left"/>
        <w:rPr>
          <w:sz w:val="24"/>
          <w:szCs w:val="24"/>
        </w:rPr>
      </w:pPr>
      <w:r>
        <w:rPr>
          <w:sz w:val="24"/>
          <w:szCs w:val="24"/>
        </w:rPr>
        <w:t xml:space="preserve">Distance Education (online) instructors should be emailed or given the form labeled DE Test Instructor Form. </w:t>
      </w:r>
    </w:p>
    <w:tbl>
      <w:tblPr>
        <w:tblStyle w:val="TableGrid"/>
        <w:tblW w:w="10980" w:type="dxa"/>
        <w:tblInd w:w="-972" w:type="dxa"/>
        <w:tblLook w:val="04A0" w:firstRow="1" w:lastRow="0" w:firstColumn="1" w:lastColumn="0" w:noHBand="0" w:noVBand="1"/>
      </w:tblPr>
      <w:tblGrid>
        <w:gridCol w:w="3660"/>
        <w:gridCol w:w="3660"/>
        <w:gridCol w:w="3660"/>
      </w:tblGrid>
      <w:tr w:rsidR="00BA08A5" w14:paraId="60E7B061" w14:textId="51191047" w:rsidTr="00BA08A5">
        <w:tc>
          <w:tcPr>
            <w:tcW w:w="3660" w:type="dxa"/>
            <w:shd w:val="clear" w:color="auto" w:fill="C0504D" w:themeFill="accent2"/>
          </w:tcPr>
          <w:p w14:paraId="20DFBD9E" w14:textId="41B1A2B8" w:rsidR="00BA08A5" w:rsidRPr="00BA08A5" w:rsidRDefault="00BA08A5" w:rsidP="00A57BCD">
            <w:pPr>
              <w:jc w:val="left"/>
              <w:rPr>
                <w:b/>
                <w:sz w:val="24"/>
                <w:szCs w:val="24"/>
              </w:rPr>
            </w:pPr>
            <w:r w:rsidRPr="00BA08A5">
              <w:rPr>
                <w:b/>
                <w:sz w:val="24"/>
                <w:szCs w:val="24"/>
              </w:rPr>
              <w:lastRenderedPageBreak/>
              <w:t>Instructor Guidelines</w:t>
            </w:r>
          </w:p>
        </w:tc>
        <w:tc>
          <w:tcPr>
            <w:tcW w:w="3660" w:type="dxa"/>
            <w:shd w:val="clear" w:color="auto" w:fill="C0504D" w:themeFill="accent2"/>
          </w:tcPr>
          <w:p w14:paraId="427A1796" w14:textId="6836560E" w:rsidR="00BA08A5" w:rsidRPr="00BA08A5" w:rsidRDefault="00BA08A5" w:rsidP="00A57BCD">
            <w:pPr>
              <w:jc w:val="left"/>
              <w:rPr>
                <w:b/>
                <w:sz w:val="24"/>
                <w:szCs w:val="24"/>
              </w:rPr>
            </w:pPr>
            <w:r w:rsidRPr="00BA08A5">
              <w:rPr>
                <w:b/>
                <w:sz w:val="24"/>
                <w:szCs w:val="24"/>
              </w:rPr>
              <w:t>AC Staff Guidelines</w:t>
            </w:r>
          </w:p>
        </w:tc>
        <w:tc>
          <w:tcPr>
            <w:tcW w:w="3660" w:type="dxa"/>
            <w:shd w:val="clear" w:color="auto" w:fill="C0504D" w:themeFill="accent2"/>
          </w:tcPr>
          <w:p w14:paraId="499252E0" w14:textId="07903EB7" w:rsidR="00BA08A5" w:rsidRPr="00BA08A5" w:rsidRDefault="00BA08A5" w:rsidP="00A57BCD">
            <w:pPr>
              <w:jc w:val="left"/>
              <w:rPr>
                <w:b/>
                <w:sz w:val="24"/>
                <w:szCs w:val="24"/>
              </w:rPr>
            </w:pPr>
            <w:r w:rsidRPr="00BA08A5">
              <w:rPr>
                <w:b/>
                <w:sz w:val="24"/>
                <w:szCs w:val="24"/>
              </w:rPr>
              <w:t>Other Acceptable Options</w:t>
            </w:r>
          </w:p>
        </w:tc>
      </w:tr>
      <w:tr w:rsidR="00BA08A5" w14:paraId="68E97319" w14:textId="0D824879" w:rsidTr="00BA08A5">
        <w:tc>
          <w:tcPr>
            <w:tcW w:w="3660" w:type="dxa"/>
          </w:tcPr>
          <w:p w14:paraId="33665FBE" w14:textId="45B0D726" w:rsidR="00BA08A5" w:rsidRPr="00BA08A5" w:rsidRDefault="00482033" w:rsidP="00A57BCD">
            <w:pPr>
              <w:jc w:val="left"/>
              <w:rPr>
                <w:sz w:val="24"/>
                <w:szCs w:val="24"/>
              </w:rPr>
            </w:pPr>
            <w:r>
              <w:rPr>
                <w:sz w:val="24"/>
                <w:szCs w:val="24"/>
              </w:rPr>
              <w:t>Exams should be p</w:t>
            </w:r>
            <w:r w:rsidR="00BA08A5">
              <w:rPr>
                <w:sz w:val="24"/>
                <w:szCs w:val="24"/>
              </w:rPr>
              <w:t>ersonal</w:t>
            </w:r>
            <w:r>
              <w:rPr>
                <w:sz w:val="24"/>
                <w:szCs w:val="24"/>
              </w:rPr>
              <w:t>ly</w:t>
            </w:r>
            <w:r w:rsidR="00C35D45">
              <w:rPr>
                <w:sz w:val="24"/>
                <w:szCs w:val="24"/>
              </w:rPr>
              <w:t xml:space="preserve"> drop off, placed in our mailbox, </w:t>
            </w:r>
            <w:r w:rsidR="00BA08A5">
              <w:rPr>
                <w:sz w:val="24"/>
                <w:szCs w:val="24"/>
              </w:rPr>
              <w:t>or email</w:t>
            </w:r>
            <w:r>
              <w:rPr>
                <w:sz w:val="24"/>
                <w:szCs w:val="24"/>
              </w:rPr>
              <w:t xml:space="preserve">ed </w:t>
            </w:r>
          </w:p>
        </w:tc>
        <w:tc>
          <w:tcPr>
            <w:tcW w:w="3660" w:type="dxa"/>
          </w:tcPr>
          <w:p w14:paraId="6199CAFE" w14:textId="77777777" w:rsidR="00482033" w:rsidRDefault="00482033" w:rsidP="00482033">
            <w:pPr>
              <w:pStyle w:val="ListParagraph"/>
              <w:numPr>
                <w:ilvl w:val="0"/>
                <w:numId w:val="5"/>
              </w:numPr>
              <w:jc w:val="left"/>
              <w:rPr>
                <w:sz w:val="24"/>
                <w:szCs w:val="24"/>
              </w:rPr>
            </w:pPr>
            <w:r w:rsidRPr="00482033">
              <w:rPr>
                <w:sz w:val="24"/>
                <w:szCs w:val="24"/>
              </w:rPr>
              <w:t xml:space="preserve">TIF should be filled out at the time the Instructor drops off the form.  </w:t>
            </w:r>
          </w:p>
          <w:p w14:paraId="640D61FD" w14:textId="77777777" w:rsidR="00482033" w:rsidRDefault="00482033" w:rsidP="00482033">
            <w:pPr>
              <w:pStyle w:val="ListParagraph"/>
              <w:numPr>
                <w:ilvl w:val="0"/>
                <w:numId w:val="5"/>
              </w:numPr>
              <w:jc w:val="left"/>
              <w:rPr>
                <w:sz w:val="24"/>
                <w:szCs w:val="24"/>
              </w:rPr>
            </w:pPr>
            <w:r>
              <w:rPr>
                <w:sz w:val="24"/>
                <w:szCs w:val="24"/>
              </w:rPr>
              <w:t xml:space="preserve">Be sure to check that the form has all the information you need. </w:t>
            </w:r>
          </w:p>
          <w:p w14:paraId="7973C214" w14:textId="4CFF8462" w:rsidR="00482033" w:rsidRPr="00482033" w:rsidRDefault="00482033" w:rsidP="00482033">
            <w:pPr>
              <w:pStyle w:val="ListParagraph"/>
              <w:numPr>
                <w:ilvl w:val="0"/>
                <w:numId w:val="5"/>
              </w:numPr>
              <w:jc w:val="left"/>
              <w:rPr>
                <w:sz w:val="24"/>
                <w:szCs w:val="24"/>
              </w:rPr>
            </w:pPr>
            <w:r>
              <w:rPr>
                <w:sz w:val="24"/>
                <w:szCs w:val="24"/>
              </w:rPr>
              <w:t xml:space="preserve">Encourage Instructor to include students names they have approved to do the make-up exam, as well as any DSPS students taking all their exams at the AC. </w:t>
            </w:r>
          </w:p>
        </w:tc>
        <w:tc>
          <w:tcPr>
            <w:tcW w:w="3660" w:type="dxa"/>
          </w:tcPr>
          <w:p w14:paraId="266848D4" w14:textId="77777777" w:rsidR="00BA08A5" w:rsidRDefault="00482033" w:rsidP="00482033">
            <w:pPr>
              <w:pStyle w:val="ListParagraph"/>
              <w:numPr>
                <w:ilvl w:val="0"/>
                <w:numId w:val="5"/>
              </w:numPr>
              <w:jc w:val="left"/>
              <w:rPr>
                <w:sz w:val="24"/>
                <w:szCs w:val="24"/>
              </w:rPr>
            </w:pPr>
            <w:r w:rsidRPr="00482033">
              <w:rPr>
                <w:sz w:val="24"/>
                <w:szCs w:val="24"/>
              </w:rPr>
              <w:t xml:space="preserve">TIF can also be emailed along with the exam to Lupe Fuentes email.  </w:t>
            </w:r>
          </w:p>
          <w:p w14:paraId="6D9C6C87" w14:textId="77777777" w:rsidR="00482033" w:rsidRDefault="00482033" w:rsidP="00482033">
            <w:pPr>
              <w:pStyle w:val="ListParagraph"/>
              <w:numPr>
                <w:ilvl w:val="0"/>
                <w:numId w:val="5"/>
              </w:numPr>
              <w:jc w:val="left"/>
              <w:rPr>
                <w:sz w:val="24"/>
                <w:szCs w:val="24"/>
              </w:rPr>
            </w:pPr>
            <w:r>
              <w:rPr>
                <w:sz w:val="24"/>
                <w:szCs w:val="24"/>
              </w:rPr>
              <w:t xml:space="preserve">All AC staff should know how to check the email.  </w:t>
            </w:r>
          </w:p>
          <w:p w14:paraId="24FC662A" w14:textId="40654123" w:rsidR="00482033" w:rsidRDefault="00482033" w:rsidP="00482033">
            <w:pPr>
              <w:pStyle w:val="ListParagraph"/>
              <w:numPr>
                <w:ilvl w:val="0"/>
                <w:numId w:val="5"/>
              </w:numPr>
              <w:jc w:val="left"/>
              <w:rPr>
                <w:sz w:val="24"/>
                <w:szCs w:val="24"/>
              </w:rPr>
            </w:pPr>
            <w:r>
              <w:rPr>
                <w:sz w:val="24"/>
                <w:szCs w:val="24"/>
              </w:rPr>
              <w:t>We should always respond to the Instructor to confirm that we have received the exam and/or to follow up with them if any information we need is missing</w:t>
            </w:r>
            <w:r w:rsidR="008071D7">
              <w:rPr>
                <w:sz w:val="24"/>
                <w:szCs w:val="24"/>
              </w:rPr>
              <w:t xml:space="preserve">. </w:t>
            </w:r>
          </w:p>
          <w:p w14:paraId="1D7A5754" w14:textId="5E3B3EBC" w:rsidR="008071D7" w:rsidRPr="00482033" w:rsidRDefault="008071D7" w:rsidP="00482033">
            <w:pPr>
              <w:pStyle w:val="ListParagraph"/>
              <w:numPr>
                <w:ilvl w:val="0"/>
                <w:numId w:val="5"/>
              </w:numPr>
              <w:jc w:val="left"/>
              <w:rPr>
                <w:sz w:val="24"/>
                <w:szCs w:val="24"/>
              </w:rPr>
            </w:pPr>
            <w:r>
              <w:rPr>
                <w:b/>
                <w:sz w:val="24"/>
                <w:szCs w:val="24"/>
              </w:rPr>
              <w:t xml:space="preserve">Being pro-active with the Instructors will help us maintain great collaborative relationships and also reinforce the information we need from instructors. </w:t>
            </w:r>
          </w:p>
          <w:p w14:paraId="5A230F6A" w14:textId="14408A27" w:rsidR="00482033" w:rsidRPr="00BA08A5" w:rsidRDefault="00482033" w:rsidP="00A57BCD">
            <w:pPr>
              <w:jc w:val="left"/>
              <w:rPr>
                <w:sz w:val="24"/>
                <w:szCs w:val="24"/>
              </w:rPr>
            </w:pPr>
          </w:p>
        </w:tc>
      </w:tr>
      <w:tr w:rsidR="00665BA9" w14:paraId="7FB2568F" w14:textId="77777777" w:rsidTr="00BA08A5">
        <w:tc>
          <w:tcPr>
            <w:tcW w:w="3660" w:type="dxa"/>
          </w:tcPr>
          <w:p w14:paraId="0B8CB6CB" w14:textId="77AFA16F" w:rsidR="00665BA9" w:rsidRDefault="00665BA9" w:rsidP="00A57BCD">
            <w:pPr>
              <w:jc w:val="left"/>
              <w:rPr>
                <w:sz w:val="24"/>
                <w:szCs w:val="24"/>
              </w:rPr>
            </w:pPr>
            <w:r>
              <w:rPr>
                <w:sz w:val="24"/>
                <w:szCs w:val="24"/>
              </w:rPr>
              <w:t>Exam copies</w:t>
            </w:r>
          </w:p>
        </w:tc>
        <w:tc>
          <w:tcPr>
            <w:tcW w:w="3660" w:type="dxa"/>
          </w:tcPr>
          <w:p w14:paraId="27D11856" w14:textId="77777777" w:rsidR="00665BA9" w:rsidRDefault="00665BA9" w:rsidP="008071D7">
            <w:pPr>
              <w:pStyle w:val="ListParagraph"/>
              <w:numPr>
                <w:ilvl w:val="0"/>
                <w:numId w:val="6"/>
              </w:numPr>
              <w:jc w:val="left"/>
              <w:rPr>
                <w:sz w:val="24"/>
                <w:szCs w:val="24"/>
              </w:rPr>
            </w:pPr>
            <w:r>
              <w:rPr>
                <w:sz w:val="24"/>
                <w:szCs w:val="24"/>
              </w:rPr>
              <w:t>If the Instructor does not provide enough copies for exams, you can make copies using the following guidelines:</w:t>
            </w:r>
          </w:p>
          <w:p w14:paraId="14F5B9B6" w14:textId="77777777" w:rsidR="005B5F83" w:rsidRDefault="005B5F83" w:rsidP="005B5F83">
            <w:pPr>
              <w:jc w:val="left"/>
              <w:rPr>
                <w:sz w:val="24"/>
                <w:szCs w:val="24"/>
              </w:rPr>
            </w:pPr>
          </w:p>
          <w:p w14:paraId="79A967FF" w14:textId="504A218D" w:rsidR="00665BA9" w:rsidRDefault="005B5F83" w:rsidP="005B5F83">
            <w:pPr>
              <w:jc w:val="left"/>
              <w:rPr>
                <w:sz w:val="24"/>
                <w:szCs w:val="24"/>
              </w:rPr>
            </w:pPr>
            <w:r>
              <w:rPr>
                <w:sz w:val="24"/>
                <w:szCs w:val="24"/>
              </w:rPr>
              <w:t>You can print exams that are 12 pages or less.</w:t>
            </w:r>
          </w:p>
          <w:p w14:paraId="0323F189" w14:textId="77777777" w:rsidR="005B5F83" w:rsidRDefault="005B5F83" w:rsidP="005B5F83">
            <w:pPr>
              <w:jc w:val="left"/>
              <w:rPr>
                <w:sz w:val="24"/>
                <w:szCs w:val="24"/>
              </w:rPr>
            </w:pPr>
          </w:p>
          <w:p w14:paraId="304D35BB" w14:textId="31E243A7" w:rsidR="005B5F83" w:rsidRPr="005B5F83" w:rsidRDefault="005B5F83" w:rsidP="005B5F83">
            <w:pPr>
              <w:jc w:val="left"/>
              <w:rPr>
                <w:sz w:val="24"/>
                <w:szCs w:val="24"/>
              </w:rPr>
            </w:pPr>
            <w:r>
              <w:rPr>
                <w:sz w:val="24"/>
                <w:szCs w:val="24"/>
              </w:rPr>
              <w:t xml:space="preserve">For more than 5 students ask instructors to provide copies. </w:t>
            </w:r>
          </w:p>
        </w:tc>
        <w:tc>
          <w:tcPr>
            <w:tcW w:w="3660" w:type="dxa"/>
          </w:tcPr>
          <w:p w14:paraId="1D131250" w14:textId="546A6EB7" w:rsidR="00665BA9" w:rsidRDefault="005B5F83" w:rsidP="008071D7">
            <w:pPr>
              <w:pStyle w:val="ListParagraph"/>
              <w:numPr>
                <w:ilvl w:val="0"/>
                <w:numId w:val="6"/>
              </w:numPr>
              <w:jc w:val="left"/>
              <w:rPr>
                <w:sz w:val="24"/>
                <w:szCs w:val="24"/>
              </w:rPr>
            </w:pPr>
            <w:r>
              <w:rPr>
                <w:sz w:val="24"/>
                <w:szCs w:val="24"/>
              </w:rPr>
              <w:t xml:space="preserve">Anything that does not fit the guidelines please continue to use your judgment call as Instructor might have good reasons for not being able adhere to the guidelines.  </w:t>
            </w:r>
          </w:p>
        </w:tc>
      </w:tr>
      <w:tr w:rsidR="00BA08A5" w14:paraId="4BC08D7D" w14:textId="0E133DF6" w:rsidTr="00BA08A5">
        <w:tc>
          <w:tcPr>
            <w:tcW w:w="3660" w:type="dxa"/>
          </w:tcPr>
          <w:p w14:paraId="5EF16D68" w14:textId="7307891C" w:rsidR="00BA08A5" w:rsidRPr="00BA08A5" w:rsidRDefault="008071D7" w:rsidP="00A57BCD">
            <w:pPr>
              <w:jc w:val="left"/>
              <w:rPr>
                <w:sz w:val="24"/>
                <w:szCs w:val="24"/>
              </w:rPr>
            </w:pPr>
            <w:r>
              <w:rPr>
                <w:sz w:val="24"/>
                <w:szCs w:val="24"/>
              </w:rPr>
              <w:t xml:space="preserve">The information on the TIF does not match with the expectations the student discloses to the AC staff.  </w:t>
            </w:r>
            <w:r w:rsidRPr="008071D7">
              <w:rPr>
                <w:i/>
                <w:sz w:val="24"/>
                <w:szCs w:val="24"/>
              </w:rPr>
              <w:t>(</w:t>
            </w:r>
            <w:proofErr w:type="gramStart"/>
            <w:r w:rsidRPr="008071D7">
              <w:rPr>
                <w:i/>
                <w:sz w:val="24"/>
                <w:szCs w:val="24"/>
              </w:rPr>
              <w:t>i.e</w:t>
            </w:r>
            <w:proofErr w:type="gramEnd"/>
            <w:r w:rsidRPr="008071D7">
              <w:rPr>
                <w:i/>
                <w:sz w:val="24"/>
                <w:szCs w:val="24"/>
              </w:rPr>
              <w:t>. missing accommodations, student is requesting scratch paper, time does not match, etc. )</w:t>
            </w:r>
            <w:r w:rsidR="003E4953">
              <w:rPr>
                <w:i/>
                <w:sz w:val="24"/>
                <w:szCs w:val="24"/>
              </w:rPr>
              <w:t>.</w:t>
            </w:r>
          </w:p>
        </w:tc>
        <w:tc>
          <w:tcPr>
            <w:tcW w:w="3660" w:type="dxa"/>
          </w:tcPr>
          <w:p w14:paraId="28873569" w14:textId="77777777" w:rsidR="00BA08A5" w:rsidRDefault="008071D7" w:rsidP="008071D7">
            <w:pPr>
              <w:pStyle w:val="ListParagraph"/>
              <w:numPr>
                <w:ilvl w:val="0"/>
                <w:numId w:val="6"/>
              </w:numPr>
              <w:jc w:val="left"/>
              <w:rPr>
                <w:sz w:val="24"/>
                <w:szCs w:val="24"/>
              </w:rPr>
            </w:pPr>
            <w:r>
              <w:rPr>
                <w:sz w:val="24"/>
                <w:szCs w:val="24"/>
              </w:rPr>
              <w:t xml:space="preserve">Keep in mind students are already coming in stressed and anxious.  Anything we can do to prevent or de-escalate any additional stress or tension is critical and should be our first priority. </w:t>
            </w:r>
          </w:p>
          <w:p w14:paraId="76FAF98F" w14:textId="77777777" w:rsidR="00FA76F2" w:rsidRDefault="00FA76F2" w:rsidP="00FA76F2">
            <w:pPr>
              <w:pStyle w:val="ListParagraph"/>
              <w:numPr>
                <w:ilvl w:val="0"/>
                <w:numId w:val="6"/>
              </w:numPr>
              <w:jc w:val="left"/>
              <w:rPr>
                <w:sz w:val="24"/>
                <w:szCs w:val="24"/>
              </w:rPr>
            </w:pPr>
            <w:r>
              <w:rPr>
                <w:sz w:val="24"/>
                <w:szCs w:val="24"/>
              </w:rPr>
              <w:t xml:space="preserve">If the Instructor specifically states that something is </w:t>
            </w:r>
            <w:r w:rsidRPr="00FA76F2">
              <w:rPr>
                <w:b/>
                <w:sz w:val="24"/>
                <w:szCs w:val="24"/>
              </w:rPr>
              <w:t xml:space="preserve">NOT </w:t>
            </w:r>
            <w:r>
              <w:rPr>
                <w:sz w:val="24"/>
                <w:szCs w:val="24"/>
              </w:rPr>
              <w:t xml:space="preserve">allowed talk to the student and show them. </w:t>
            </w:r>
          </w:p>
          <w:p w14:paraId="6EFF1B20" w14:textId="2A7480E7" w:rsidR="003E4953" w:rsidRPr="003E4953" w:rsidRDefault="00FA76F2" w:rsidP="003E4953">
            <w:pPr>
              <w:pStyle w:val="ListParagraph"/>
              <w:numPr>
                <w:ilvl w:val="0"/>
                <w:numId w:val="6"/>
              </w:numPr>
              <w:jc w:val="left"/>
              <w:rPr>
                <w:sz w:val="24"/>
                <w:szCs w:val="24"/>
              </w:rPr>
            </w:pPr>
            <w:r>
              <w:rPr>
                <w:sz w:val="24"/>
                <w:szCs w:val="24"/>
              </w:rPr>
              <w:t xml:space="preserve">Once you start assisting a student do your best to be the </w:t>
            </w:r>
            <w:r>
              <w:rPr>
                <w:sz w:val="24"/>
                <w:szCs w:val="24"/>
              </w:rPr>
              <w:lastRenderedPageBreak/>
              <w:t xml:space="preserve">staff that helps them from start to finish as much as possible.  </w:t>
            </w:r>
          </w:p>
        </w:tc>
        <w:tc>
          <w:tcPr>
            <w:tcW w:w="3660" w:type="dxa"/>
          </w:tcPr>
          <w:p w14:paraId="5823FD76" w14:textId="77777777" w:rsidR="00BA08A5" w:rsidRDefault="008071D7" w:rsidP="008071D7">
            <w:pPr>
              <w:pStyle w:val="ListParagraph"/>
              <w:numPr>
                <w:ilvl w:val="0"/>
                <w:numId w:val="6"/>
              </w:numPr>
              <w:jc w:val="left"/>
              <w:rPr>
                <w:sz w:val="24"/>
                <w:szCs w:val="24"/>
              </w:rPr>
            </w:pPr>
            <w:r>
              <w:rPr>
                <w:sz w:val="24"/>
                <w:szCs w:val="24"/>
              </w:rPr>
              <w:lastRenderedPageBreak/>
              <w:t xml:space="preserve">Email the instructor to notify them of the situation and cc the AC Coordinator. </w:t>
            </w:r>
          </w:p>
          <w:p w14:paraId="5281F80E" w14:textId="77777777" w:rsidR="008071D7" w:rsidRDefault="003E4953" w:rsidP="008071D7">
            <w:pPr>
              <w:pStyle w:val="ListParagraph"/>
              <w:numPr>
                <w:ilvl w:val="0"/>
                <w:numId w:val="6"/>
              </w:numPr>
              <w:jc w:val="left"/>
              <w:rPr>
                <w:sz w:val="24"/>
                <w:szCs w:val="24"/>
              </w:rPr>
            </w:pPr>
            <w:r>
              <w:rPr>
                <w:sz w:val="24"/>
                <w:szCs w:val="24"/>
              </w:rPr>
              <w:t xml:space="preserve">Talk with the instructor about the situation if you know they will be picking up the exam. </w:t>
            </w:r>
          </w:p>
          <w:p w14:paraId="133CC1CA" w14:textId="08AA7260" w:rsidR="003E4953" w:rsidRPr="008071D7" w:rsidRDefault="003E4953" w:rsidP="008071D7">
            <w:pPr>
              <w:pStyle w:val="ListParagraph"/>
              <w:numPr>
                <w:ilvl w:val="0"/>
                <w:numId w:val="6"/>
              </w:numPr>
              <w:jc w:val="left"/>
              <w:rPr>
                <w:sz w:val="24"/>
                <w:szCs w:val="24"/>
              </w:rPr>
            </w:pPr>
            <w:r>
              <w:rPr>
                <w:sz w:val="24"/>
                <w:szCs w:val="24"/>
              </w:rPr>
              <w:t>Robert Norris, Grace Ball, or the AC Coordinator should be your first contact for any DSPS questions.  If they are not available contact DSPS main office for guidance 714-564-6295.</w:t>
            </w:r>
          </w:p>
        </w:tc>
      </w:tr>
      <w:tr w:rsidR="00BA08A5" w14:paraId="79D88789" w14:textId="1CE3176F" w:rsidTr="00BA08A5">
        <w:tc>
          <w:tcPr>
            <w:tcW w:w="3660" w:type="dxa"/>
          </w:tcPr>
          <w:p w14:paraId="3500DFC9" w14:textId="6C400C5A" w:rsidR="00BA08A5" w:rsidRPr="00BA08A5" w:rsidRDefault="003E4953" w:rsidP="003E4953">
            <w:pPr>
              <w:jc w:val="left"/>
              <w:rPr>
                <w:sz w:val="24"/>
                <w:szCs w:val="24"/>
              </w:rPr>
            </w:pPr>
            <w:r>
              <w:rPr>
                <w:sz w:val="24"/>
                <w:szCs w:val="24"/>
              </w:rPr>
              <w:t xml:space="preserve">DSPS exams needing alternative media accommodations (i.e. </w:t>
            </w:r>
            <w:proofErr w:type="spellStart"/>
            <w:r>
              <w:rPr>
                <w:sz w:val="24"/>
                <w:szCs w:val="24"/>
              </w:rPr>
              <w:t>Kurzweill</w:t>
            </w:r>
            <w:proofErr w:type="spellEnd"/>
            <w:r>
              <w:rPr>
                <w:sz w:val="24"/>
                <w:szCs w:val="24"/>
              </w:rPr>
              <w:t xml:space="preserve">, enlargements, etc.) should be dropped 24-72 hours before the student’s scheduled appointment. </w:t>
            </w:r>
          </w:p>
        </w:tc>
        <w:tc>
          <w:tcPr>
            <w:tcW w:w="3660" w:type="dxa"/>
          </w:tcPr>
          <w:p w14:paraId="7D95E0A8" w14:textId="5A0B43FA" w:rsidR="00BA08A5" w:rsidRPr="003E4953" w:rsidRDefault="003E4953" w:rsidP="003E4953">
            <w:pPr>
              <w:pStyle w:val="ListParagraph"/>
              <w:numPr>
                <w:ilvl w:val="0"/>
                <w:numId w:val="7"/>
              </w:numPr>
              <w:jc w:val="left"/>
              <w:rPr>
                <w:sz w:val="24"/>
                <w:szCs w:val="24"/>
              </w:rPr>
            </w:pPr>
            <w:r>
              <w:rPr>
                <w:sz w:val="24"/>
                <w:szCs w:val="24"/>
              </w:rPr>
              <w:t xml:space="preserve">Flag those exams for the DSPS Specialist to follow-up with Instructor.  </w:t>
            </w:r>
            <w:r w:rsidR="002153AF">
              <w:rPr>
                <w:sz w:val="24"/>
                <w:szCs w:val="24"/>
              </w:rPr>
              <w:t>See Page 6 for details on the procedures.</w:t>
            </w:r>
          </w:p>
        </w:tc>
        <w:tc>
          <w:tcPr>
            <w:tcW w:w="3660" w:type="dxa"/>
          </w:tcPr>
          <w:p w14:paraId="4F06C7E1" w14:textId="77777777" w:rsidR="00BA08A5" w:rsidRPr="00BA08A5" w:rsidRDefault="00BA08A5" w:rsidP="00A57BCD">
            <w:pPr>
              <w:jc w:val="left"/>
              <w:rPr>
                <w:sz w:val="24"/>
                <w:szCs w:val="24"/>
              </w:rPr>
            </w:pPr>
          </w:p>
        </w:tc>
      </w:tr>
      <w:tr w:rsidR="00BA08A5" w14:paraId="11D45821" w14:textId="522ED250" w:rsidTr="00BA08A5">
        <w:tc>
          <w:tcPr>
            <w:tcW w:w="3660" w:type="dxa"/>
          </w:tcPr>
          <w:p w14:paraId="02D49260" w14:textId="77777777" w:rsidR="00BA08A5" w:rsidRPr="00BA08A5" w:rsidRDefault="00BA08A5" w:rsidP="00A57BCD">
            <w:pPr>
              <w:jc w:val="left"/>
              <w:rPr>
                <w:sz w:val="24"/>
                <w:szCs w:val="24"/>
              </w:rPr>
            </w:pPr>
          </w:p>
        </w:tc>
        <w:tc>
          <w:tcPr>
            <w:tcW w:w="3660" w:type="dxa"/>
          </w:tcPr>
          <w:p w14:paraId="30002D3D" w14:textId="77777777" w:rsidR="00BA08A5" w:rsidRPr="00BA08A5" w:rsidRDefault="00BA08A5" w:rsidP="00A57BCD">
            <w:pPr>
              <w:jc w:val="left"/>
              <w:rPr>
                <w:sz w:val="24"/>
                <w:szCs w:val="24"/>
              </w:rPr>
            </w:pPr>
          </w:p>
        </w:tc>
        <w:tc>
          <w:tcPr>
            <w:tcW w:w="3660" w:type="dxa"/>
          </w:tcPr>
          <w:p w14:paraId="69471D27" w14:textId="77777777" w:rsidR="00BA08A5" w:rsidRPr="00BA08A5" w:rsidRDefault="00BA08A5" w:rsidP="00A57BCD">
            <w:pPr>
              <w:jc w:val="left"/>
              <w:rPr>
                <w:sz w:val="24"/>
                <w:szCs w:val="24"/>
              </w:rPr>
            </w:pPr>
          </w:p>
        </w:tc>
      </w:tr>
    </w:tbl>
    <w:p w14:paraId="13591082" w14:textId="77777777" w:rsidR="00060D6C" w:rsidRDefault="00060D6C" w:rsidP="00A57BCD">
      <w:pPr>
        <w:jc w:val="left"/>
        <w:rPr>
          <w:b/>
          <w:sz w:val="28"/>
          <w:szCs w:val="28"/>
        </w:rPr>
      </w:pPr>
    </w:p>
    <w:p w14:paraId="175FB7E2" w14:textId="77777777" w:rsidR="002153AF" w:rsidRDefault="002153AF" w:rsidP="002153AF">
      <w:pPr>
        <w:rPr>
          <w:b/>
          <w:sz w:val="28"/>
          <w:szCs w:val="28"/>
        </w:rPr>
      </w:pPr>
    </w:p>
    <w:p w14:paraId="12263CEC" w14:textId="77777777" w:rsidR="005B5F83" w:rsidRDefault="005B5F83" w:rsidP="002153AF">
      <w:pPr>
        <w:rPr>
          <w:b/>
          <w:sz w:val="28"/>
          <w:szCs w:val="28"/>
        </w:rPr>
      </w:pPr>
    </w:p>
    <w:p w14:paraId="5FFBE66D" w14:textId="77777777" w:rsidR="005B5F83" w:rsidRDefault="005B5F83" w:rsidP="002153AF">
      <w:pPr>
        <w:rPr>
          <w:b/>
          <w:sz w:val="28"/>
          <w:szCs w:val="28"/>
        </w:rPr>
      </w:pPr>
    </w:p>
    <w:p w14:paraId="5DC3C261" w14:textId="77777777" w:rsidR="005B5F83" w:rsidRDefault="005B5F83" w:rsidP="002153AF">
      <w:pPr>
        <w:rPr>
          <w:b/>
          <w:sz w:val="28"/>
          <w:szCs w:val="28"/>
        </w:rPr>
      </w:pPr>
    </w:p>
    <w:p w14:paraId="3A04FAD3" w14:textId="77777777" w:rsidR="005B5F83" w:rsidRDefault="005B5F83" w:rsidP="002153AF">
      <w:pPr>
        <w:rPr>
          <w:b/>
          <w:sz w:val="28"/>
          <w:szCs w:val="28"/>
        </w:rPr>
      </w:pPr>
    </w:p>
    <w:p w14:paraId="6C174698" w14:textId="77777777" w:rsidR="005B5F83" w:rsidRDefault="005B5F83" w:rsidP="002153AF">
      <w:pPr>
        <w:rPr>
          <w:b/>
          <w:sz w:val="28"/>
          <w:szCs w:val="28"/>
        </w:rPr>
      </w:pPr>
    </w:p>
    <w:p w14:paraId="53FC1C2B" w14:textId="77777777" w:rsidR="005B5F83" w:rsidRDefault="005B5F83" w:rsidP="002153AF">
      <w:pPr>
        <w:rPr>
          <w:b/>
          <w:sz w:val="28"/>
          <w:szCs w:val="28"/>
        </w:rPr>
      </w:pPr>
    </w:p>
    <w:p w14:paraId="09D18DA4" w14:textId="77777777" w:rsidR="005B5F83" w:rsidRDefault="005B5F83" w:rsidP="002153AF">
      <w:pPr>
        <w:rPr>
          <w:b/>
          <w:sz w:val="28"/>
          <w:szCs w:val="28"/>
        </w:rPr>
      </w:pPr>
    </w:p>
    <w:p w14:paraId="47339542" w14:textId="77777777" w:rsidR="005B5F83" w:rsidRDefault="005B5F83" w:rsidP="002153AF">
      <w:pPr>
        <w:rPr>
          <w:b/>
          <w:sz w:val="28"/>
          <w:szCs w:val="28"/>
        </w:rPr>
      </w:pPr>
    </w:p>
    <w:p w14:paraId="20F1E629" w14:textId="77777777" w:rsidR="005B5F83" w:rsidRDefault="005B5F83" w:rsidP="002153AF">
      <w:pPr>
        <w:rPr>
          <w:b/>
          <w:sz w:val="28"/>
          <w:szCs w:val="28"/>
        </w:rPr>
      </w:pPr>
    </w:p>
    <w:p w14:paraId="7B177CEC" w14:textId="77777777" w:rsidR="005B5F83" w:rsidRDefault="005B5F83" w:rsidP="002153AF">
      <w:pPr>
        <w:rPr>
          <w:b/>
          <w:sz w:val="28"/>
          <w:szCs w:val="28"/>
        </w:rPr>
      </w:pPr>
    </w:p>
    <w:p w14:paraId="4F205542" w14:textId="77777777" w:rsidR="005B5F83" w:rsidRDefault="005B5F83" w:rsidP="002153AF">
      <w:pPr>
        <w:rPr>
          <w:b/>
          <w:sz w:val="28"/>
          <w:szCs w:val="28"/>
        </w:rPr>
      </w:pPr>
    </w:p>
    <w:p w14:paraId="267391A1" w14:textId="77777777" w:rsidR="005B5F83" w:rsidRDefault="005B5F83" w:rsidP="002153AF">
      <w:pPr>
        <w:rPr>
          <w:b/>
          <w:sz w:val="28"/>
          <w:szCs w:val="28"/>
        </w:rPr>
      </w:pPr>
    </w:p>
    <w:p w14:paraId="3AA6A05C" w14:textId="77777777" w:rsidR="005B5F83" w:rsidRDefault="005B5F83" w:rsidP="002153AF">
      <w:pPr>
        <w:rPr>
          <w:b/>
          <w:sz w:val="28"/>
          <w:szCs w:val="28"/>
        </w:rPr>
      </w:pPr>
    </w:p>
    <w:p w14:paraId="2562BF37" w14:textId="77777777" w:rsidR="005B5F83" w:rsidRDefault="005B5F83" w:rsidP="002153AF">
      <w:pPr>
        <w:rPr>
          <w:b/>
          <w:sz w:val="28"/>
          <w:szCs w:val="28"/>
        </w:rPr>
      </w:pPr>
    </w:p>
    <w:p w14:paraId="58B1EB94" w14:textId="4710FF4E" w:rsidR="00A57BCD" w:rsidRDefault="00A57BCD" w:rsidP="002153AF">
      <w:pPr>
        <w:jc w:val="center"/>
        <w:rPr>
          <w:b/>
          <w:sz w:val="28"/>
          <w:szCs w:val="28"/>
        </w:rPr>
      </w:pPr>
      <w:r>
        <w:rPr>
          <w:b/>
          <w:sz w:val="28"/>
          <w:szCs w:val="28"/>
        </w:rPr>
        <w:lastRenderedPageBreak/>
        <w:t xml:space="preserve">Testing Accommodations </w:t>
      </w:r>
      <w:r w:rsidR="007E50C6">
        <w:rPr>
          <w:b/>
          <w:sz w:val="28"/>
          <w:szCs w:val="28"/>
        </w:rPr>
        <w:t xml:space="preserve">Procedures and </w:t>
      </w:r>
      <w:r>
        <w:rPr>
          <w:b/>
          <w:sz w:val="28"/>
          <w:szCs w:val="28"/>
        </w:rPr>
        <w:t>Guidelines</w:t>
      </w:r>
      <w:r w:rsidR="002153AF">
        <w:rPr>
          <w:b/>
          <w:sz w:val="28"/>
          <w:szCs w:val="28"/>
        </w:rPr>
        <w:t xml:space="preserve"> f</w:t>
      </w:r>
      <w:r w:rsidR="007E50C6">
        <w:rPr>
          <w:b/>
          <w:sz w:val="28"/>
          <w:szCs w:val="28"/>
        </w:rPr>
        <w:t>or DSPS Students</w:t>
      </w:r>
    </w:p>
    <w:p w14:paraId="59B6081E"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 xml:space="preserve">Using the exam log (Inters.2016.xlsx) on Lupe Fuentes’ computer (located in the </w:t>
      </w:r>
      <w:proofErr w:type="spellStart"/>
      <w:r w:rsidRPr="007E50C6">
        <w:rPr>
          <w:sz w:val="24"/>
          <w:szCs w:val="24"/>
        </w:rPr>
        <w:t>Lupef_stub</w:t>
      </w:r>
      <w:proofErr w:type="spellEnd"/>
      <w:r w:rsidRPr="007E50C6">
        <w:rPr>
          <w:sz w:val="24"/>
          <w:szCs w:val="24"/>
        </w:rPr>
        <w:t>-Shortcut folder), double check all exams for DSPS students received that day that the accommodations listed on the Test Instruction matches those specified on the student’s accommodation letter found in the DSPS database through http://dsps/dsps</w:t>
      </w:r>
    </w:p>
    <w:p w14:paraId="37624409"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With exception for students with extended time accommodation only, all DSPS students need to schedule a time to come to take their tests. (The Test Schedule is located in the H:\Department Directories\Testing Center folder\Testing Appointments)</w:t>
      </w:r>
    </w:p>
    <w:p w14:paraId="4FD8DEA4"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Students are encouraged to schedule their exams approximately one week in advance</w:t>
      </w:r>
    </w:p>
    <w:p w14:paraId="4DE21D75" w14:textId="77777777" w:rsidR="007E50C6" w:rsidRPr="007E50C6" w:rsidRDefault="007E50C6" w:rsidP="007E50C6">
      <w:pPr>
        <w:pStyle w:val="ListParagraph"/>
        <w:ind w:left="1080"/>
        <w:rPr>
          <w:sz w:val="24"/>
          <w:szCs w:val="24"/>
        </w:rPr>
      </w:pPr>
      <w:r w:rsidRPr="007E50C6">
        <w:rPr>
          <w:sz w:val="24"/>
          <w:szCs w:val="24"/>
        </w:rPr>
        <w:t>(Course syllabus could be used to preschedule all exams in advance)</w:t>
      </w:r>
    </w:p>
    <w:p w14:paraId="7690F036" w14:textId="77777777" w:rsidR="007E50C6" w:rsidRPr="007E50C6" w:rsidRDefault="007E50C6" w:rsidP="007E50C6">
      <w:pPr>
        <w:pStyle w:val="ListParagraph"/>
        <w:numPr>
          <w:ilvl w:val="0"/>
          <w:numId w:val="8"/>
        </w:numPr>
        <w:spacing w:before="240" w:after="160" w:line="259" w:lineRule="auto"/>
        <w:jc w:val="left"/>
        <w:rPr>
          <w:sz w:val="24"/>
          <w:szCs w:val="24"/>
        </w:rPr>
      </w:pPr>
      <w:r w:rsidRPr="007E50C6">
        <w:rPr>
          <w:sz w:val="24"/>
          <w:szCs w:val="24"/>
        </w:rPr>
        <w:t xml:space="preserve">For </w:t>
      </w:r>
      <w:r w:rsidRPr="007E50C6">
        <w:rPr>
          <w:b/>
          <w:sz w:val="24"/>
          <w:szCs w:val="24"/>
        </w:rPr>
        <w:t>Kurzweil testing</w:t>
      </w:r>
      <w:r w:rsidRPr="007E50C6">
        <w:rPr>
          <w:sz w:val="24"/>
          <w:szCs w:val="24"/>
        </w:rPr>
        <w:t>:</w:t>
      </w:r>
    </w:p>
    <w:p w14:paraId="315C383C"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To convert the paper exam to electronic format, scan the exam on the HP LaserJet copier and email it to Lupe Fuentes</w:t>
      </w:r>
    </w:p>
    <w:p w14:paraId="39E62FF0"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Select </w:t>
      </w:r>
      <w:r w:rsidRPr="007E50C6">
        <w:rPr>
          <w:b/>
          <w:sz w:val="24"/>
          <w:szCs w:val="24"/>
        </w:rPr>
        <w:t>E-mail</w:t>
      </w:r>
    </w:p>
    <w:p w14:paraId="4EC9D15E"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Select the </w:t>
      </w:r>
      <w:r w:rsidRPr="007E50C6">
        <w:rPr>
          <w:b/>
          <w:sz w:val="24"/>
          <w:szCs w:val="24"/>
        </w:rPr>
        <w:t>address book icon</w:t>
      </w:r>
      <w:r w:rsidRPr="007E50C6">
        <w:rPr>
          <w:sz w:val="24"/>
          <w:szCs w:val="24"/>
        </w:rPr>
        <w:t xml:space="preserve"> located to the right of “To”</w:t>
      </w:r>
    </w:p>
    <w:p w14:paraId="2F71F26B"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Choose </w:t>
      </w:r>
      <w:r w:rsidRPr="007E50C6">
        <w:rPr>
          <w:b/>
          <w:sz w:val="24"/>
          <w:szCs w:val="24"/>
        </w:rPr>
        <w:t>Lupe F.</w:t>
      </w:r>
      <w:r w:rsidRPr="007E50C6">
        <w:rPr>
          <w:sz w:val="24"/>
          <w:szCs w:val="24"/>
        </w:rPr>
        <w:t xml:space="preserve"> from the list of names</w:t>
      </w:r>
    </w:p>
    <w:p w14:paraId="416DC298"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Press the </w:t>
      </w:r>
      <w:r w:rsidRPr="007E50C6">
        <w:rPr>
          <w:b/>
          <w:sz w:val="24"/>
          <w:szCs w:val="24"/>
        </w:rPr>
        <w:t>green arrow icon</w:t>
      </w:r>
      <w:r w:rsidRPr="007E50C6">
        <w:rPr>
          <w:sz w:val="24"/>
          <w:szCs w:val="24"/>
        </w:rPr>
        <w:t xml:space="preserve"> to add Lupe F. to the right column</w:t>
      </w:r>
    </w:p>
    <w:p w14:paraId="2ACF2540"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Select </w:t>
      </w:r>
      <w:r w:rsidRPr="007E50C6">
        <w:rPr>
          <w:b/>
          <w:sz w:val="24"/>
          <w:szCs w:val="24"/>
        </w:rPr>
        <w:t>OK</w:t>
      </w:r>
    </w:p>
    <w:p w14:paraId="67D4CE88"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(Optional) Type the </w:t>
      </w:r>
      <w:r w:rsidRPr="007E50C6">
        <w:rPr>
          <w:b/>
          <w:sz w:val="24"/>
          <w:szCs w:val="24"/>
        </w:rPr>
        <w:t>subject</w:t>
      </w:r>
      <w:r w:rsidRPr="007E50C6">
        <w:rPr>
          <w:sz w:val="24"/>
          <w:szCs w:val="24"/>
        </w:rPr>
        <w:t xml:space="preserve"> (ex: Math 083 Exam 1)</w:t>
      </w:r>
    </w:p>
    <w:p w14:paraId="6A041FC7"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For 2-sided originals:  </w:t>
      </w:r>
    </w:p>
    <w:p w14:paraId="3B441678" w14:textId="77777777" w:rsidR="007E50C6" w:rsidRPr="007E50C6" w:rsidRDefault="007E50C6" w:rsidP="007E50C6">
      <w:pPr>
        <w:pStyle w:val="ListParagraph"/>
        <w:numPr>
          <w:ilvl w:val="3"/>
          <w:numId w:val="8"/>
        </w:numPr>
        <w:spacing w:after="160" w:line="259" w:lineRule="auto"/>
        <w:jc w:val="left"/>
        <w:rPr>
          <w:b/>
          <w:sz w:val="24"/>
          <w:szCs w:val="24"/>
        </w:rPr>
      </w:pPr>
      <w:r w:rsidRPr="007E50C6">
        <w:rPr>
          <w:sz w:val="24"/>
          <w:szCs w:val="24"/>
        </w:rPr>
        <w:t xml:space="preserve">Select </w:t>
      </w:r>
      <w:r w:rsidRPr="007E50C6">
        <w:rPr>
          <w:b/>
          <w:sz w:val="24"/>
          <w:szCs w:val="24"/>
        </w:rPr>
        <w:t xml:space="preserve">More Options </w:t>
      </w:r>
      <w:r w:rsidRPr="007E50C6">
        <w:rPr>
          <w:sz w:val="24"/>
          <w:szCs w:val="24"/>
        </w:rPr>
        <w:t>(located towards the bottom of the screen)</w:t>
      </w:r>
    </w:p>
    <w:p w14:paraId="3E1ED921" w14:textId="77777777" w:rsidR="007E50C6" w:rsidRPr="007E50C6" w:rsidRDefault="007E50C6" w:rsidP="007E50C6">
      <w:pPr>
        <w:pStyle w:val="ListParagraph"/>
        <w:numPr>
          <w:ilvl w:val="3"/>
          <w:numId w:val="8"/>
        </w:numPr>
        <w:spacing w:after="160" w:line="259" w:lineRule="auto"/>
        <w:jc w:val="left"/>
        <w:rPr>
          <w:b/>
          <w:sz w:val="24"/>
          <w:szCs w:val="24"/>
        </w:rPr>
      </w:pPr>
      <w:r w:rsidRPr="007E50C6">
        <w:rPr>
          <w:sz w:val="24"/>
          <w:szCs w:val="24"/>
        </w:rPr>
        <w:t xml:space="preserve">Select </w:t>
      </w:r>
      <w:r w:rsidRPr="007E50C6">
        <w:rPr>
          <w:b/>
          <w:sz w:val="24"/>
          <w:szCs w:val="24"/>
        </w:rPr>
        <w:t>Original Sides</w:t>
      </w:r>
      <w:r w:rsidRPr="007E50C6">
        <w:rPr>
          <w:sz w:val="24"/>
          <w:szCs w:val="24"/>
        </w:rPr>
        <w:t xml:space="preserve"> (located on the right side of the screen)</w:t>
      </w:r>
    </w:p>
    <w:p w14:paraId="407C912B" w14:textId="77777777" w:rsidR="007E50C6" w:rsidRPr="007E50C6" w:rsidRDefault="007E50C6" w:rsidP="007E50C6">
      <w:pPr>
        <w:pStyle w:val="ListParagraph"/>
        <w:numPr>
          <w:ilvl w:val="3"/>
          <w:numId w:val="8"/>
        </w:numPr>
        <w:spacing w:after="160" w:line="259" w:lineRule="auto"/>
        <w:jc w:val="left"/>
        <w:rPr>
          <w:b/>
          <w:sz w:val="24"/>
          <w:szCs w:val="24"/>
        </w:rPr>
      </w:pPr>
      <w:r w:rsidRPr="007E50C6">
        <w:rPr>
          <w:sz w:val="24"/>
          <w:szCs w:val="24"/>
        </w:rPr>
        <w:t xml:space="preserve">Select </w:t>
      </w:r>
      <w:r w:rsidRPr="007E50C6">
        <w:rPr>
          <w:b/>
          <w:sz w:val="24"/>
          <w:szCs w:val="24"/>
        </w:rPr>
        <w:t>2-sided</w:t>
      </w:r>
    </w:p>
    <w:p w14:paraId="05D9F1B8" w14:textId="77777777" w:rsidR="007E50C6" w:rsidRPr="007E50C6" w:rsidRDefault="007E50C6" w:rsidP="007E50C6">
      <w:pPr>
        <w:pStyle w:val="ListParagraph"/>
        <w:numPr>
          <w:ilvl w:val="3"/>
          <w:numId w:val="8"/>
        </w:numPr>
        <w:spacing w:after="160" w:line="259" w:lineRule="auto"/>
        <w:jc w:val="left"/>
        <w:rPr>
          <w:b/>
          <w:sz w:val="24"/>
          <w:szCs w:val="24"/>
        </w:rPr>
      </w:pPr>
      <w:r w:rsidRPr="007E50C6">
        <w:rPr>
          <w:sz w:val="24"/>
          <w:szCs w:val="24"/>
        </w:rPr>
        <w:t xml:space="preserve">Select </w:t>
      </w:r>
      <w:r w:rsidRPr="007E50C6">
        <w:rPr>
          <w:b/>
          <w:sz w:val="24"/>
          <w:szCs w:val="24"/>
        </w:rPr>
        <w:t>OK</w:t>
      </w:r>
    </w:p>
    <w:p w14:paraId="151AE42E" w14:textId="77777777" w:rsidR="007E50C6" w:rsidRPr="007E50C6" w:rsidRDefault="007E50C6" w:rsidP="007E50C6">
      <w:pPr>
        <w:pStyle w:val="ListParagraph"/>
        <w:numPr>
          <w:ilvl w:val="2"/>
          <w:numId w:val="8"/>
        </w:numPr>
        <w:spacing w:after="160" w:line="259" w:lineRule="auto"/>
        <w:jc w:val="left"/>
        <w:rPr>
          <w:b/>
          <w:sz w:val="24"/>
          <w:szCs w:val="24"/>
        </w:rPr>
      </w:pPr>
      <w:r w:rsidRPr="007E50C6">
        <w:rPr>
          <w:sz w:val="24"/>
          <w:szCs w:val="24"/>
        </w:rPr>
        <w:t xml:space="preserve">While holding down the top of the copier, select </w:t>
      </w:r>
      <w:r w:rsidRPr="007E50C6">
        <w:rPr>
          <w:b/>
          <w:sz w:val="24"/>
          <w:szCs w:val="24"/>
        </w:rPr>
        <w:t>Send E-mail</w:t>
      </w:r>
      <w:r w:rsidRPr="007E50C6">
        <w:rPr>
          <w:sz w:val="24"/>
          <w:szCs w:val="24"/>
        </w:rPr>
        <w:t xml:space="preserve"> (located at the top of the screen)</w:t>
      </w:r>
    </w:p>
    <w:p w14:paraId="43B0855D"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Open the attached file in the email Save the emailed quiz/exam to the flash drive (flash drive is located in the top drawer to the left of Lupe Fuentes’ seat).  Name the file according to the following format:</w:t>
      </w:r>
    </w:p>
    <w:p w14:paraId="65F913A7"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Class and course number</w:t>
      </w:r>
    </w:p>
    <w:p w14:paraId="1F73E9D4"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Quiz/Exam number</w:t>
      </w:r>
    </w:p>
    <w:p w14:paraId="3CDE1CAB"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Instructor’s name</w:t>
      </w:r>
    </w:p>
    <w:p w14:paraId="2FFE9DDF"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Exam deadline in parenthesis</w:t>
      </w:r>
    </w:p>
    <w:p w14:paraId="55FB2E01"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lastRenderedPageBreak/>
        <w:t>If exam is for a specific student, then add:  student initial (then add the initial)</w:t>
      </w:r>
    </w:p>
    <w:p w14:paraId="2020CCD5" w14:textId="77777777" w:rsidR="007E50C6" w:rsidRPr="007E50C6" w:rsidRDefault="007E50C6" w:rsidP="007E50C6">
      <w:pPr>
        <w:pStyle w:val="ListParagraph"/>
        <w:numPr>
          <w:ilvl w:val="2"/>
          <w:numId w:val="8"/>
        </w:numPr>
        <w:spacing w:after="160" w:line="259" w:lineRule="auto"/>
        <w:jc w:val="left"/>
        <w:rPr>
          <w:i/>
          <w:sz w:val="24"/>
          <w:szCs w:val="24"/>
        </w:rPr>
      </w:pPr>
      <w:r w:rsidRPr="007E50C6">
        <w:rPr>
          <w:sz w:val="24"/>
          <w:szCs w:val="24"/>
          <w:u w:val="single"/>
        </w:rPr>
        <w:t>Example:</w:t>
      </w:r>
      <w:r w:rsidRPr="007E50C6">
        <w:rPr>
          <w:sz w:val="24"/>
          <w:szCs w:val="24"/>
        </w:rPr>
        <w:t xml:space="preserve">  </w:t>
      </w:r>
      <w:r w:rsidRPr="007E50C6">
        <w:rPr>
          <w:i/>
          <w:sz w:val="24"/>
          <w:szCs w:val="24"/>
        </w:rPr>
        <w:t>MATH N05 Exam #1, Neal Rogers, Feb 15</w:t>
      </w:r>
      <w:r w:rsidRPr="007E50C6">
        <w:rPr>
          <w:i/>
          <w:sz w:val="24"/>
          <w:szCs w:val="24"/>
          <w:vertAlign w:val="superscript"/>
        </w:rPr>
        <w:t>th</w:t>
      </w:r>
      <w:r w:rsidRPr="007E50C6">
        <w:rPr>
          <w:i/>
          <w:sz w:val="24"/>
          <w:szCs w:val="24"/>
        </w:rPr>
        <w:t>, C.T.</w:t>
      </w:r>
    </w:p>
    <w:p w14:paraId="255ED382" w14:textId="77777777" w:rsidR="007E50C6" w:rsidRPr="007E50C6" w:rsidRDefault="007E50C6" w:rsidP="007E50C6">
      <w:pPr>
        <w:pStyle w:val="ListParagraph"/>
        <w:numPr>
          <w:ilvl w:val="1"/>
          <w:numId w:val="8"/>
        </w:numPr>
        <w:spacing w:after="160" w:line="259" w:lineRule="auto"/>
        <w:jc w:val="left"/>
        <w:rPr>
          <w:i/>
          <w:sz w:val="24"/>
          <w:szCs w:val="24"/>
        </w:rPr>
      </w:pPr>
      <w:r w:rsidRPr="007E50C6">
        <w:rPr>
          <w:sz w:val="24"/>
          <w:szCs w:val="24"/>
        </w:rPr>
        <w:t>For placement testing, CTEP and Math Level 1 have already been scanned and saved on the flash drive in the “Placement Test” folder</w:t>
      </w:r>
    </w:p>
    <w:p w14:paraId="41E4EAAF"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To open the exam in Kurzweil:</w:t>
      </w:r>
    </w:p>
    <w:p w14:paraId="060C07DB"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Open the Kurzweil program on the computer first</w:t>
      </w:r>
    </w:p>
    <w:p w14:paraId="16960C97" w14:textId="77777777" w:rsidR="007E50C6" w:rsidRPr="007E50C6" w:rsidRDefault="007E50C6" w:rsidP="007E50C6">
      <w:pPr>
        <w:pStyle w:val="ListParagraph"/>
        <w:numPr>
          <w:ilvl w:val="3"/>
          <w:numId w:val="8"/>
        </w:numPr>
        <w:spacing w:after="160" w:line="259" w:lineRule="auto"/>
        <w:jc w:val="left"/>
        <w:rPr>
          <w:sz w:val="24"/>
          <w:szCs w:val="24"/>
        </w:rPr>
      </w:pPr>
      <w:r w:rsidRPr="007E50C6">
        <w:rPr>
          <w:sz w:val="24"/>
          <w:szCs w:val="24"/>
        </w:rPr>
        <w:t>Username: acenter1</w:t>
      </w:r>
      <w:r w:rsidRPr="007E50C6">
        <w:rPr>
          <w:sz w:val="24"/>
          <w:szCs w:val="24"/>
        </w:rPr>
        <w:tab/>
        <w:t>Password: password</w:t>
      </w:r>
    </w:p>
    <w:p w14:paraId="156DC0E5" w14:textId="77777777" w:rsidR="007E50C6" w:rsidRPr="007E50C6" w:rsidRDefault="007E50C6" w:rsidP="007E50C6">
      <w:pPr>
        <w:pStyle w:val="ListParagraph"/>
        <w:numPr>
          <w:ilvl w:val="3"/>
          <w:numId w:val="8"/>
        </w:numPr>
        <w:spacing w:after="160" w:line="259" w:lineRule="auto"/>
        <w:jc w:val="left"/>
        <w:rPr>
          <w:sz w:val="24"/>
          <w:szCs w:val="24"/>
        </w:rPr>
      </w:pPr>
      <w:r w:rsidRPr="007E50C6">
        <w:rPr>
          <w:sz w:val="24"/>
          <w:szCs w:val="24"/>
        </w:rPr>
        <w:t>Username: acenter2</w:t>
      </w:r>
      <w:r w:rsidRPr="007E50C6">
        <w:rPr>
          <w:sz w:val="24"/>
          <w:szCs w:val="24"/>
        </w:rPr>
        <w:tab/>
        <w:t>Password: password</w:t>
      </w:r>
    </w:p>
    <w:p w14:paraId="2E8DC1F9"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Open the file containing the test on the “STORE N GO” flash drive from within the Kurzweil program</w:t>
      </w:r>
    </w:p>
    <w:p w14:paraId="0F572A74"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 xml:space="preserve">For </w:t>
      </w:r>
      <w:r w:rsidRPr="007E50C6">
        <w:rPr>
          <w:b/>
          <w:sz w:val="24"/>
          <w:szCs w:val="24"/>
        </w:rPr>
        <w:t>enlargements:</w:t>
      </w:r>
    </w:p>
    <w:p w14:paraId="1E045213"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 xml:space="preserve">If CCTV enlargement is specified, then place exam on the CCTV and check to ensure that student is comfortable with the enlargement.  With this type of testing, student will most often circle the correct answer (for multiple choice and true/false exams) directly on the test so a test proctor may need to bubble in the </w:t>
      </w:r>
      <w:proofErr w:type="spellStart"/>
      <w:r w:rsidRPr="007E50C6">
        <w:rPr>
          <w:sz w:val="24"/>
          <w:szCs w:val="24"/>
        </w:rPr>
        <w:t>scantron</w:t>
      </w:r>
      <w:proofErr w:type="spellEnd"/>
      <w:r w:rsidRPr="007E50C6">
        <w:rPr>
          <w:sz w:val="24"/>
          <w:szCs w:val="24"/>
        </w:rPr>
        <w:t xml:space="preserve"> (if one is required) for the student</w:t>
      </w:r>
    </w:p>
    <w:p w14:paraId="26CD63A4"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If PRINT enlargement (enlarging the actual paper exam) is specified, then the enlargement of the exam should be done in advance on the new HP copier</w:t>
      </w:r>
    </w:p>
    <w:p w14:paraId="30746205"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Adjust the paper guide on top of the copier to fit paper horizontally</w:t>
      </w:r>
    </w:p>
    <w:p w14:paraId="7BE132AE"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Place the quiz/exam horizontally between the paper guide</w:t>
      </w:r>
    </w:p>
    <w:p w14:paraId="09622763"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Select </w:t>
      </w:r>
      <w:r w:rsidRPr="007E50C6">
        <w:rPr>
          <w:b/>
          <w:sz w:val="24"/>
          <w:szCs w:val="24"/>
        </w:rPr>
        <w:t>COPY</w:t>
      </w:r>
    </w:p>
    <w:p w14:paraId="158DC348"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Select </w:t>
      </w:r>
      <w:r w:rsidRPr="007E50C6">
        <w:rPr>
          <w:b/>
          <w:sz w:val="24"/>
          <w:szCs w:val="24"/>
        </w:rPr>
        <w:t>REDUCE/ENLARGE</w:t>
      </w:r>
    </w:p>
    <w:p w14:paraId="7A894B1D"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Touch the box under scaling and change the size to 135%</w:t>
      </w:r>
    </w:p>
    <w:p w14:paraId="00138CF4"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Press </w:t>
      </w:r>
      <w:r w:rsidRPr="007E50C6">
        <w:rPr>
          <w:b/>
          <w:sz w:val="24"/>
          <w:szCs w:val="24"/>
        </w:rPr>
        <w:t>OK</w:t>
      </w:r>
      <w:r w:rsidRPr="007E50C6">
        <w:rPr>
          <w:sz w:val="24"/>
          <w:szCs w:val="24"/>
        </w:rPr>
        <w:t xml:space="preserve"> then </w:t>
      </w:r>
      <w:r w:rsidRPr="007E50C6">
        <w:rPr>
          <w:b/>
          <w:sz w:val="24"/>
          <w:szCs w:val="24"/>
        </w:rPr>
        <w:t xml:space="preserve">OK </w:t>
      </w:r>
      <w:r w:rsidRPr="007E50C6">
        <w:rPr>
          <w:sz w:val="24"/>
          <w:szCs w:val="24"/>
        </w:rPr>
        <w:t>again</w:t>
      </w:r>
    </w:p>
    <w:p w14:paraId="09131209"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Select </w:t>
      </w:r>
      <w:r w:rsidRPr="007E50C6">
        <w:rPr>
          <w:b/>
          <w:sz w:val="24"/>
          <w:szCs w:val="24"/>
        </w:rPr>
        <w:t xml:space="preserve">PAPER SELECTION </w:t>
      </w:r>
      <w:r w:rsidRPr="007E50C6">
        <w:rPr>
          <w:sz w:val="24"/>
          <w:szCs w:val="24"/>
        </w:rPr>
        <w:t>then scroll down and select Tray 6 (11”x17”)</w:t>
      </w:r>
    </w:p>
    <w:p w14:paraId="3BA788E3"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Press </w:t>
      </w:r>
      <w:r w:rsidRPr="007E50C6">
        <w:rPr>
          <w:b/>
          <w:sz w:val="24"/>
          <w:szCs w:val="24"/>
        </w:rPr>
        <w:t>OK</w:t>
      </w:r>
    </w:p>
    <w:p w14:paraId="253B34A4"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For 2-sided originals</w:t>
      </w:r>
    </w:p>
    <w:p w14:paraId="6B5F467A" w14:textId="77777777" w:rsidR="007E50C6" w:rsidRPr="007E50C6" w:rsidRDefault="007E50C6" w:rsidP="007E50C6">
      <w:pPr>
        <w:pStyle w:val="ListParagraph"/>
        <w:numPr>
          <w:ilvl w:val="3"/>
          <w:numId w:val="8"/>
        </w:numPr>
        <w:spacing w:after="160" w:line="259" w:lineRule="auto"/>
        <w:jc w:val="left"/>
        <w:rPr>
          <w:sz w:val="24"/>
          <w:szCs w:val="24"/>
        </w:rPr>
      </w:pPr>
      <w:r w:rsidRPr="007E50C6">
        <w:rPr>
          <w:sz w:val="24"/>
          <w:szCs w:val="24"/>
        </w:rPr>
        <w:t xml:space="preserve">Select </w:t>
      </w:r>
      <w:r w:rsidRPr="007E50C6">
        <w:rPr>
          <w:b/>
          <w:sz w:val="24"/>
          <w:szCs w:val="24"/>
        </w:rPr>
        <w:t>SIDES</w:t>
      </w:r>
    </w:p>
    <w:p w14:paraId="411F9A6D" w14:textId="77777777" w:rsidR="007E50C6" w:rsidRPr="007E50C6" w:rsidRDefault="007E50C6" w:rsidP="007E50C6">
      <w:pPr>
        <w:pStyle w:val="ListParagraph"/>
        <w:numPr>
          <w:ilvl w:val="3"/>
          <w:numId w:val="8"/>
        </w:numPr>
        <w:spacing w:after="160" w:line="259" w:lineRule="auto"/>
        <w:jc w:val="left"/>
        <w:rPr>
          <w:sz w:val="24"/>
          <w:szCs w:val="24"/>
        </w:rPr>
      </w:pPr>
      <w:r w:rsidRPr="007E50C6">
        <w:rPr>
          <w:sz w:val="24"/>
          <w:szCs w:val="24"/>
        </w:rPr>
        <w:t xml:space="preserve">Change to 2 --&gt;  2 </w:t>
      </w:r>
    </w:p>
    <w:p w14:paraId="747414D9" w14:textId="77777777" w:rsidR="007E50C6" w:rsidRPr="007E50C6" w:rsidRDefault="007E50C6" w:rsidP="007E50C6">
      <w:pPr>
        <w:pStyle w:val="ListParagraph"/>
        <w:numPr>
          <w:ilvl w:val="3"/>
          <w:numId w:val="8"/>
        </w:numPr>
        <w:spacing w:after="160" w:line="259" w:lineRule="auto"/>
        <w:jc w:val="left"/>
        <w:rPr>
          <w:sz w:val="24"/>
          <w:szCs w:val="24"/>
        </w:rPr>
      </w:pPr>
      <w:r w:rsidRPr="007E50C6">
        <w:rPr>
          <w:sz w:val="24"/>
          <w:szCs w:val="24"/>
        </w:rPr>
        <w:t xml:space="preserve">Press </w:t>
      </w:r>
      <w:r w:rsidRPr="007E50C6">
        <w:rPr>
          <w:b/>
          <w:sz w:val="24"/>
          <w:szCs w:val="24"/>
        </w:rPr>
        <w:t>OK</w:t>
      </w:r>
    </w:p>
    <w:p w14:paraId="2450AD17" w14:textId="77777777" w:rsidR="007E50C6" w:rsidRPr="007E50C6" w:rsidRDefault="007E50C6" w:rsidP="007E50C6">
      <w:pPr>
        <w:pStyle w:val="ListParagraph"/>
        <w:numPr>
          <w:ilvl w:val="2"/>
          <w:numId w:val="8"/>
        </w:numPr>
        <w:spacing w:after="160" w:line="259" w:lineRule="auto"/>
        <w:jc w:val="left"/>
        <w:rPr>
          <w:b/>
          <w:sz w:val="24"/>
          <w:szCs w:val="24"/>
        </w:rPr>
      </w:pPr>
      <w:r w:rsidRPr="007E50C6">
        <w:rPr>
          <w:sz w:val="24"/>
          <w:szCs w:val="24"/>
        </w:rPr>
        <w:t xml:space="preserve">While holding down the top of the copier, select </w:t>
      </w:r>
      <w:r w:rsidRPr="007E50C6">
        <w:rPr>
          <w:b/>
          <w:sz w:val="24"/>
          <w:szCs w:val="24"/>
        </w:rPr>
        <w:t>COPY</w:t>
      </w:r>
      <w:r w:rsidRPr="007E50C6">
        <w:rPr>
          <w:sz w:val="24"/>
          <w:szCs w:val="24"/>
        </w:rPr>
        <w:t xml:space="preserve"> (located at the top of the screen)</w:t>
      </w:r>
    </w:p>
    <w:p w14:paraId="460D0054"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If type of enlargement is not specified, then student should be set up on the CCTV since it accommodates a wider range of students with visual impairments</w:t>
      </w:r>
    </w:p>
    <w:p w14:paraId="7BD28076"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 xml:space="preserve">For </w:t>
      </w:r>
      <w:r w:rsidRPr="007E50C6">
        <w:rPr>
          <w:b/>
          <w:sz w:val="24"/>
          <w:szCs w:val="24"/>
        </w:rPr>
        <w:t>private room:</w:t>
      </w:r>
    </w:p>
    <w:p w14:paraId="559728ED"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lastRenderedPageBreak/>
        <w:t>If private room is specified, then student has to reserve either Room L-225-2 or the CCTV room to ensure the room will be available on the date of testing</w:t>
      </w:r>
    </w:p>
    <w:p w14:paraId="2309E1E5"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If private room is not specified, DSPS students can still request the use of either Room L-225-2 or the CCTV room at the time of testing (if available), but they cannot reserve the room in advance</w:t>
      </w:r>
    </w:p>
    <w:p w14:paraId="4D2BC0D8"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 xml:space="preserve">For </w:t>
      </w:r>
      <w:r w:rsidRPr="007E50C6">
        <w:rPr>
          <w:b/>
          <w:sz w:val="24"/>
          <w:szCs w:val="24"/>
        </w:rPr>
        <w:t>brailed testing:</w:t>
      </w:r>
    </w:p>
    <w:p w14:paraId="2291F038"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Send the exam to Angela Tran Nguyen (alternate media specialist for DSPS) for brailing</w:t>
      </w:r>
      <w:r w:rsidRPr="007E50C6">
        <w:rPr>
          <w:sz w:val="24"/>
          <w:szCs w:val="24"/>
        </w:rPr>
        <w:tab/>
      </w:r>
    </w:p>
    <w:p w14:paraId="53B94E56"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 xml:space="preserve">Email electronic version (preferred method) to </w:t>
      </w:r>
      <w:hyperlink r:id="rId9" w:history="1">
        <w:r w:rsidRPr="007E50C6">
          <w:rPr>
            <w:rStyle w:val="Hyperlink"/>
            <w:sz w:val="24"/>
            <w:szCs w:val="24"/>
          </w:rPr>
          <w:t>Tran_Nguyen_Angela@sac.edu</w:t>
        </w:r>
      </w:hyperlink>
      <w:r w:rsidRPr="007E50C6">
        <w:rPr>
          <w:sz w:val="24"/>
          <w:szCs w:val="24"/>
        </w:rPr>
        <w:t xml:space="preserve"> or</w:t>
      </w:r>
    </w:p>
    <w:p w14:paraId="06FF29B7" w14:textId="77777777" w:rsidR="007E50C6" w:rsidRPr="007E50C6" w:rsidRDefault="007E50C6" w:rsidP="007E50C6">
      <w:pPr>
        <w:pStyle w:val="ListParagraph"/>
        <w:numPr>
          <w:ilvl w:val="2"/>
          <w:numId w:val="8"/>
        </w:numPr>
        <w:spacing w:after="160" w:line="259" w:lineRule="auto"/>
        <w:jc w:val="left"/>
        <w:rPr>
          <w:sz w:val="24"/>
          <w:szCs w:val="24"/>
        </w:rPr>
      </w:pPr>
      <w:r w:rsidRPr="007E50C6">
        <w:rPr>
          <w:sz w:val="24"/>
          <w:szCs w:val="24"/>
        </w:rPr>
        <w:t>Deliver the hard copy of the exam to her office in U-103</w:t>
      </w:r>
    </w:p>
    <w:p w14:paraId="05EFF740" w14:textId="77777777" w:rsidR="007E50C6" w:rsidRPr="007E50C6" w:rsidRDefault="007E50C6" w:rsidP="007E50C6">
      <w:pPr>
        <w:pStyle w:val="ListParagraph"/>
        <w:ind w:left="1080"/>
        <w:rPr>
          <w:sz w:val="24"/>
          <w:szCs w:val="24"/>
        </w:rPr>
      </w:pPr>
      <w:r w:rsidRPr="007E50C6">
        <w:rPr>
          <w:sz w:val="24"/>
          <w:szCs w:val="24"/>
        </w:rPr>
        <w:t>Note: Angela needs to have the exam at least 48 hours in advance of when the exam is to be taken by the student in order to have enough time to Braille the exam.  Send Angela a reminder a day before the exam is to be taken so she can make it her priority</w:t>
      </w:r>
    </w:p>
    <w:p w14:paraId="61ECF457"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 xml:space="preserve">Plug in the </w:t>
      </w:r>
      <w:proofErr w:type="spellStart"/>
      <w:r w:rsidRPr="007E50C6">
        <w:rPr>
          <w:sz w:val="24"/>
          <w:szCs w:val="24"/>
        </w:rPr>
        <w:t>BrailleNote</w:t>
      </w:r>
      <w:proofErr w:type="spellEnd"/>
      <w:r w:rsidRPr="007E50C6">
        <w:rPr>
          <w:sz w:val="24"/>
          <w:szCs w:val="24"/>
        </w:rPr>
        <w:t xml:space="preserve"> to a power outlet</w:t>
      </w:r>
    </w:p>
    <w:p w14:paraId="5A66A03F"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 xml:space="preserve">Plug the USB cable from the printer to the back of the </w:t>
      </w:r>
      <w:proofErr w:type="spellStart"/>
      <w:r w:rsidRPr="007E50C6">
        <w:rPr>
          <w:sz w:val="24"/>
          <w:szCs w:val="24"/>
        </w:rPr>
        <w:t>BrailleNote</w:t>
      </w:r>
      <w:proofErr w:type="spellEnd"/>
      <w:r w:rsidRPr="007E50C6">
        <w:rPr>
          <w:sz w:val="24"/>
          <w:szCs w:val="24"/>
        </w:rPr>
        <w:t xml:space="preserve"> (to print the response)</w:t>
      </w:r>
    </w:p>
    <w:p w14:paraId="2E1E6748"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 xml:space="preserve">Escort student to the </w:t>
      </w:r>
      <w:proofErr w:type="spellStart"/>
      <w:r w:rsidRPr="007E50C6">
        <w:rPr>
          <w:sz w:val="24"/>
          <w:szCs w:val="24"/>
        </w:rPr>
        <w:t>BrailleNote</w:t>
      </w:r>
      <w:proofErr w:type="spellEnd"/>
      <w:r w:rsidRPr="007E50C6">
        <w:rPr>
          <w:sz w:val="24"/>
          <w:szCs w:val="24"/>
        </w:rPr>
        <w:t xml:space="preserve"> to take the test</w:t>
      </w:r>
    </w:p>
    <w:p w14:paraId="5F6CF931"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After the test is completed, ask the student to print out his/her response</w:t>
      </w:r>
    </w:p>
    <w:p w14:paraId="72A0A3F1" w14:textId="77777777" w:rsidR="007E50C6" w:rsidRPr="007E50C6" w:rsidRDefault="007E50C6" w:rsidP="007E50C6">
      <w:pPr>
        <w:pStyle w:val="ListParagraph"/>
        <w:ind w:left="1080"/>
        <w:rPr>
          <w:sz w:val="24"/>
          <w:szCs w:val="24"/>
        </w:rPr>
      </w:pPr>
      <w:r w:rsidRPr="007E50C6">
        <w:rPr>
          <w:sz w:val="24"/>
          <w:szCs w:val="24"/>
        </w:rPr>
        <w:t>(Tell student to press “Enter” if they hear an error message when trying to print)</w:t>
      </w:r>
    </w:p>
    <w:p w14:paraId="17BE37E9"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 xml:space="preserve">After the student’s response is successfully printed, have the student delete the test from the </w:t>
      </w:r>
      <w:proofErr w:type="spellStart"/>
      <w:r w:rsidRPr="007E50C6">
        <w:rPr>
          <w:sz w:val="24"/>
          <w:szCs w:val="24"/>
        </w:rPr>
        <w:t>BrailleNote</w:t>
      </w:r>
      <w:proofErr w:type="spellEnd"/>
    </w:p>
    <w:p w14:paraId="777393B9"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Courtesy reminders</w:t>
      </w:r>
    </w:p>
    <w:p w14:paraId="27F7153F"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For Kurzweil testing and enlargements, if the exam is not received 2 business days prior to the date of testing, then send the instructor an email reminder to deliver the exam</w:t>
      </w:r>
    </w:p>
    <w:p w14:paraId="4CF6E13C"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For brailed testing, if the exam is not received 3 business days prior to the date of testing, then send the instructor an email reminder to deliver the exam.  If the subject matter is math, then send the instructor an email reminder 4 business days prior to the date of testing.  If the instructor provides the exam less than 48 hours prior to the date of testing, then the instructor will need to extend the deadline for the exam if the brailing cannot be completed in time</w:t>
      </w:r>
    </w:p>
    <w:p w14:paraId="362BA259" w14:textId="77777777" w:rsidR="007E50C6" w:rsidRPr="007E50C6" w:rsidRDefault="007E50C6" w:rsidP="007E50C6">
      <w:pPr>
        <w:pStyle w:val="ListParagraph"/>
        <w:numPr>
          <w:ilvl w:val="0"/>
          <w:numId w:val="8"/>
        </w:numPr>
        <w:spacing w:after="160" w:line="259" w:lineRule="auto"/>
        <w:jc w:val="left"/>
        <w:rPr>
          <w:sz w:val="24"/>
          <w:szCs w:val="24"/>
        </w:rPr>
      </w:pPr>
      <w:r w:rsidRPr="007E50C6">
        <w:rPr>
          <w:sz w:val="24"/>
          <w:szCs w:val="24"/>
        </w:rPr>
        <w:t>To check placement test scores</w:t>
      </w:r>
    </w:p>
    <w:p w14:paraId="43000B38"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 xml:space="preserve">Double click on </w:t>
      </w:r>
      <w:proofErr w:type="spellStart"/>
      <w:r w:rsidRPr="007E50C6">
        <w:rPr>
          <w:sz w:val="24"/>
          <w:szCs w:val="24"/>
        </w:rPr>
        <w:t>Datatel</w:t>
      </w:r>
      <w:proofErr w:type="spellEnd"/>
      <w:r w:rsidRPr="007E50C6">
        <w:rPr>
          <w:sz w:val="24"/>
          <w:szCs w:val="24"/>
        </w:rPr>
        <w:t xml:space="preserve"> </w:t>
      </w:r>
      <w:proofErr w:type="spellStart"/>
      <w:r w:rsidRPr="007E50C6">
        <w:rPr>
          <w:sz w:val="24"/>
          <w:szCs w:val="24"/>
        </w:rPr>
        <w:t>WebUI</w:t>
      </w:r>
      <w:proofErr w:type="spellEnd"/>
      <w:r w:rsidRPr="007E50C6">
        <w:rPr>
          <w:sz w:val="24"/>
          <w:szCs w:val="24"/>
        </w:rPr>
        <w:t xml:space="preserve"> icon</w:t>
      </w:r>
    </w:p>
    <w:p w14:paraId="73BB49D8"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Enter Username:</w:t>
      </w:r>
    </w:p>
    <w:p w14:paraId="730CCFE3"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t>Enter Password:</w:t>
      </w:r>
    </w:p>
    <w:p w14:paraId="4D90315F" w14:textId="77777777" w:rsidR="007E50C6" w:rsidRPr="007E50C6" w:rsidRDefault="007E50C6" w:rsidP="007E50C6">
      <w:pPr>
        <w:pStyle w:val="ListParagraph"/>
        <w:numPr>
          <w:ilvl w:val="1"/>
          <w:numId w:val="8"/>
        </w:numPr>
        <w:spacing w:after="160" w:line="259" w:lineRule="auto"/>
        <w:jc w:val="left"/>
        <w:rPr>
          <w:sz w:val="24"/>
          <w:szCs w:val="24"/>
        </w:rPr>
      </w:pPr>
      <w:r w:rsidRPr="007E50C6">
        <w:rPr>
          <w:sz w:val="24"/>
          <w:szCs w:val="24"/>
        </w:rPr>
        <w:lastRenderedPageBreak/>
        <w:t>Enter code TSUM in the search box in the upper left corner</w:t>
      </w:r>
      <w:r w:rsidRPr="007E50C6">
        <w:rPr>
          <w:sz w:val="24"/>
          <w:szCs w:val="24"/>
        </w:rPr>
        <w:br/>
      </w:r>
    </w:p>
    <w:p w14:paraId="24E3D526" w14:textId="77777777" w:rsidR="007E50C6" w:rsidRDefault="007E50C6" w:rsidP="00A57BCD">
      <w:pPr>
        <w:jc w:val="left"/>
        <w:rPr>
          <w:b/>
          <w:sz w:val="28"/>
          <w:szCs w:val="28"/>
        </w:rPr>
      </w:pPr>
    </w:p>
    <w:p w14:paraId="584E79FE" w14:textId="77777777" w:rsidR="005B5F83" w:rsidRDefault="005B5F83" w:rsidP="007E50C6">
      <w:pPr>
        <w:jc w:val="center"/>
        <w:rPr>
          <w:b/>
          <w:sz w:val="28"/>
          <w:szCs w:val="28"/>
        </w:rPr>
      </w:pPr>
    </w:p>
    <w:p w14:paraId="55AAFD62" w14:textId="77777777" w:rsidR="005B5F83" w:rsidRDefault="005B5F83" w:rsidP="007E50C6">
      <w:pPr>
        <w:jc w:val="center"/>
        <w:rPr>
          <w:b/>
          <w:sz w:val="28"/>
          <w:szCs w:val="28"/>
        </w:rPr>
      </w:pPr>
    </w:p>
    <w:p w14:paraId="1BC778F6" w14:textId="77777777" w:rsidR="005B5F83" w:rsidRDefault="005B5F83" w:rsidP="007E50C6">
      <w:pPr>
        <w:jc w:val="center"/>
        <w:rPr>
          <w:b/>
          <w:sz w:val="28"/>
          <w:szCs w:val="28"/>
        </w:rPr>
      </w:pPr>
    </w:p>
    <w:p w14:paraId="4E783F79" w14:textId="77777777" w:rsidR="005B5F83" w:rsidRDefault="005B5F83" w:rsidP="007E50C6">
      <w:pPr>
        <w:jc w:val="center"/>
        <w:rPr>
          <w:b/>
          <w:sz w:val="28"/>
          <w:szCs w:val="28"/>
        </w:rPr>
      </w:pPr>
    </w:p>
    <w:p w14:paraId="7627D115" w14:textId="77777777" w:rsidR="005B5F83" w:rsidRDefault="005B5F83" w:rsidP="007E50C6">
      <w:pPr>
        <w:jc w:val="center"/>
        <w:rPr>
          <w:b/>
          <w:sz w:val="28"/>
          <w:szCs w:val="28"/>
        </w:rPr>
      </w:pPr>
    </w:p>
    <w:p w14:paraId="708D0172" w14:textId="77777777" w:rsidR="005B5F83" w:rsidRDefault="005B5F83" w:rsidP="007E50C6">
      <w:pPr>
        <w:jc w:val="center"/>
        <w:rPr>
          <w:b/>
          <w:sz w:val="28"/>
          <w:szCs w:val="28"/>
        </w:rPr>
      </w:pPr>
    </w:p>
    <w:p w14:paraId="6C7D6520" w14:textId="77777777" w:rsidR="005B5F83" w:rsidRDefault="005B5F83" w:rsidP="007E50C6">
      <w:pPr>
        <w:jc w:val="center"/>
        <w:rPr>
          <w:b/>
          <w:sz w:val="28"/>
          <w:szCs w:val="28"/>
        </w:rPr>
      </w:pPr>
    </w:p>
    <w:p w14:paraId="219D806D" w14:textId="77777777" w:rsidR="005B5F83" w:rsidRDefault="005B5F83" w:rsidP="007E50C6">
      <w:pPr>
        <w:jc w:val="center"/>
        <w:rPr>
          <w:b/>
          <w:sz w:val="28"/>
          <w:szCs w:val="28"/>
        </w:rPr>
      </w:pPr>
    </w:p>
    <w:p w14:paraId="32549C8E" w14:textId="77777777" w:rsidR="005B5F83" w:rsidRDefault="005B5F83" w:rsidP="007E50C6">
      <w:pPr>
        <w:jc w:val="center"/>
        <w:rPr>
          <w:b/>
          <w:sz w:val="28"/>
          <w:szCs w:val="28"/>
        </w:rPr>
      </w:pPr>
    </w:p>
    <w:p w14:paraId="7306CDF2" w14:textId="77777777" w:rsidR="005B5F83" w:rsidRDefault="005B5F83" w:rsidP="007E50C6">
      <w:pPr>
        <w:jc w:val="center"/>
        <w:rPr>
          <w:b/>
          <w:sz w:val="28"/>
          <w:szCs w:val="28"/>
        </w:rPr>
      </w:pPr>
    </w:p>
    <w:p w14:paraId="6717BF5D" w14:textId="77777777" w:rsidR="005B5F83" w:rsidRDefault="005B5F83" w:rsidP="007E50C6">
      <w:pPr>
        <w:jc w:val="center"/>
        <w:rPr>
          <w:b/>
          <w:sz w:val="28"/>
          <w:szCs w:val="28"/>
        </w:rPr>
      </w:pPr>
    </w:p>
    <w:p w14:paraId="151535C5" w14:textId="77777777" w:rsidR="005B5F83" w:rsidRDefault="005B5F83" w:rsidP="007E50C6">
      <w:pPr>
        <w:jc w:val="center"/>
        <w:rPr>
          <w:b/>
          <w:sz w:val="28"/>
          <w:szCs w:val="28"/>
        </w:rPr>
      </w:pPr>
    </w:p>
    <w:p w14:paraId="69BC7804" w14:textId="77777777" w:rsidR="005B5F83" w:rsidRDefault="005B5F83" w:rsidP="007E50C6">
      <w:pPr>
        <w:jc w:val="center"/>
        <w:rPr>
          <w:b/>
          <w:sz w:val="28"/>
          <w:szCs w:val="28"/>
        </w:rPr>
      </w:pPr>
    </w:p>
    <w:p w14:paraId="7E552D28" w14:textId="77777777" w:rsidR="005B5F83" w:rsidRDefault="005B5F83" w:rsidP="007E50C6">
      <w:pPr>
        <w:jc w:val="center"/>
        <w:rPr>
          <w:b/>
          <w:sz w:val="28"/>
          <w:szCs w:val="28"/>
        </w:rPr>
      </w:pPr>
    </w:p>
    <w:p w14:paraId="24B25377" w14:textId="77777777" w:rsidR="005B5F83" w:rsidRDefault="005B5F83" w:rsidP="007E50C6">
      <w:pPr>
        <w:jc w:val="center"/>
        <w:rPr>
          <w:b/>
          <w:sz w:val="28"/>
          <w:szCs w:val="28"/>
        </w:rPr>
      </w:pPr>
    </w:p>
    <w:p w14:paraId="6838C07D" w14:textId="77777777" w:rsidR="005B5F83" w:rsidRDefault="005B5F83" w:rsidP="007E50C6">
      <w:pPr>
        <w:jc w:val="center"/>
        <w:rPr>
          <w:b/>
          <w:sz w:val="28"/>
          <w:szCs w:val="28"/>
        </w:rPr>
      </w:pPr>
    </w:p>
    <w:p w14:paraId="643D6774" w14:textId="77777777" w:rsidR="005B5F83" w:rsidRDefault="005B5F83" w:rsidP="007E50C6">
      <w:pPr>
        <w:jc w:val="center"/>
        <w:rPr>
          <w:b/>
          <w:sz w:val="28"/>
          <w:szCs w:val="28"/>
        </w:rPr>
      </w:pPr>
    </w:p>
    <w:p w14:paraId="22B6CA7F" w14:textId="77777777" w:rsidR="005B5F83" w:rsidRDefault="005B5F83" w:rsidP="007E50C6">
      <w:pPr>
        <w:jc w:val="center"/>
        <w:rPr>
          <w:b/>
          <w:sz w:val="28"/>
          <w:szCs w:val="28"/>
        </w:rPr>
      </w:pPr>
    </w:p>
    <w:p w14:paraId="59833F8E" w14:textId="77777777" w:rsidR="005B5F83" w:rsidRDefault="005B5F83" w:rsidP="007E50C6">
      <w:pPr>
        <w:jc w:val="center"/>
        <w:rPr>
          <w:b/>
          <w:sz w:val="28"/>
          <w:szCs w:val="28"/>
        </w:rPr>
      </w:pPr>
    </w:p>
    <w:p w14:paraId="1B2A0720" w14:textId="77777777" w:rsidR="005B5F83" w:rsidRDefault="005B5F83" w:rsidP="007E50C6">
      <w:pPr>
        <w:jc w:val="center"/>
        <w:rPr>
          <w:b/>
          <w:sz w:val="28"/>
          <w:szCs w:val="28"/>
        </w:rPr>
      </w:pPr>
    </w:p>
    <w:p w14:paraId="6A0A9183" w14:textId="77777777" w:rsidR="00A57BCD" w:rsidRDefault="00A57BCD" w:rsidP="007E50C6">
      <w:pPr>
        <w:jc w:val="center"/>
        <w:rPr>
          <w:b/>
          <w:sz w:val="28"/>
          <w:szCs w:val="28"/>
        </w:rPr>
      </w:pPr>
      <w:r>
        <w:rPr>
          <w:b/>
          <w:sz w:val="28"/>
          <w:szCs w:val="28"/>
        </w:rPr>
        <w:lastRenderedPageBreak/>
        <w:t>Drop-in Counseling Guidelines</w:t>
      </w:r>
    </w:p>
    <w:p w14:paraId="327D43EE" w14:textId="77777777" w:rsidR="00A57BCD" w:rsidRDefault="00A57BCD" w:rsidP="00A57BCD">
      <w:pPr>
        <w:jc w:val="left"/>
        <w:rPr>
          <w:b/>
          <w:sz w:val="28"/>
          <w:szCs w:val="28"/>
        </w:rPr>
      </w:pPr>
    </w:p>
    <w:p w14:paraId="0AA3C62C" w14:textId="77777777" w:rsidR="00A57BCD" w:rsidRDefault="00A57BCD" w:rsidP="00A57BCD">
      <w:pPr>
        <w:jc w:val="left"/>
        <w:rPr>
          <w:b/>
          <w:sz w:val="28"/>
          <w:szCs w:val="28"/>
        </w:rPr>
      </w:pPr>
    </w:p>
    <w:p w14:paraId="47F64F1D" w14:textId="77777777" w:rsidR="00A57BCD" w:rsidRDefault="00A57BCD" w:rsidP="00A57BCD">
      <w:pPr>
        <w:jc w:val="left"/>
        <w:rPr>
          <w:b/>
          <w:sz w:val="28"/>
          <w:szCs w:val="28"/>
        </w:rPr>
      </w:pPr>
    </w:p>
    <w:p w14:paraId="4F45F02A" w14:textId="77777777" w:rsidR="00A57BCD" w:rsidRDefault="00A57BCD" w:rsidP="00A57BCD">
      <w:pPr>
        <w:jc w:val="left"/>
        <w:rPr>
          <w:b/>
          <w:sz w:val="28"/>
          <w:szCs w:val="28"/>
        </w:rPr>
      </w:pPr>
    </w:p>
    <w:p w14:paraId="491B52EC" w14:textId="77777777" w:rsidR="00A57BCD" w:rsidRPr="00A57BCD" w:rsidRDefault="00A57BCD" w:rsidP="005B5F83">
      <w:pPr>
        <w:ind w:firstLine="720"/>
        <w:jc w:val="left"/>
        <w:rPr>
          <w:sz w:val="28"/>
          <w:szCs w:val="28"/>
        </w:rPr>
      </w:pPr>
      <w:r>
        <w:rPr>
          <w:b/>
          <w:sz w:val="28"/>
          <w:szCs w:val="28"/>
        </w:rPr>
        <w:t>S4S Guidelines</w:t>
      </w:r>
    </w:p>
    <w:p w14:paraId="38491581" w14:textId="77777777" w:rsidR="00356458" w:rsidRDefault="00356458" w:rsidP="00356458">
      <w:pPr>
        <w:jc w:val="left"/>
        <w:rPr>
          <w:b/>
          <w:sz w:val="36"/>
          <w:szCs w:val="36"/>
        </w:rPr>
      </w:pPr>
    </w:p>
    <w:p w14:paraId="66CAD3AC" w14:textId="77777777" w:rsidR="00356458" w:rsidRDefault="00356458" w:rsidP="00356458">
      <w:pPr>
        <w:jc w:val="center"/>
        <w:rPr>
          <w:b/>
          <w:sz w:val="36"/>
          <w:szCs w:val="36"/>
        </w:rPr>
      </w:pPr>
    </w:p>
    <w:p w14:paraId="0E275736" w14:textId="77777777" w:rsidR="00356458" w:rsidRDefault="00356458" w:rsidP="00356458">
      <w:pPr>
        <w:jc w:val="center"/>
        <w:rPr>
          <w:b/>
          <w:sz w:val="36"/>
          <w:szCs w:val="36"/>
        </w:rPr>
      </w:pPr>
    </w:p>
    <w:p w14:paraId="16497169" w14:textId="77777777" w:rsidR="00356458" w:rsidRDefault="00356458" w:rsidP="00356458">
      <w:pPr>
        <w:jc w:val="center"/>
        <w:rPr>
          <w:b/>
          <w:sz w:val="36"/>
          <w:szCs w:val="36"/>
        </w:rPr>
      </w:pPr>
    </w:p>
    <w:p w14:paraId="1A9084DD" w14:textId="77777777" w:rsidR="00356458" w:rsidRDefault="00356458" w:rsidP="00356458">
      <w:pPr>
        <w:jc w:val="center"/>
        <w:rPr>
          <w:b/>
          <w:sz w:val="36"/>
          <w:szCs w:val="36"/>
        </w:rPr>
      </w:pPr>
    </w:p>
    <w:p w14:paraId="3545E335" w14:textId="77777777" w:rsidR="00356458" w:rsidRPr="00356458" w:rsidRDefault="00356458" w:rsidP="00356458">
      <w:pPr>
        <w:jc w:val="center"/>
        <w:rPr>
          <w:b/>
          <w:sz w:val="36"/>
          <w:szCs w:val="36"/>
        </w:rPr>
      </w:pPr>
    </w:p>
    <w:p w14:paraId="552A48B0" w14:textId="77777777" w:rsidR="00356458" w:rsidRDefault="00356458"/>
    <w:p w14:paraId="52335902" w14:textId="77777777" w:rsidR="00356458" w:rsidRDefault="00356458"/>
    <w:p w14:paraId="16EA9019" w14:textId="77777777" w:rsidR="00356458" w:rsidRDefault="00356458"/>
    <w:p w14:paraId="3FA6D7EA" w14:textId="77777777" w:rsidR="00356458" w:rsidRDefault="00356458"/>
    <w:sectPr w:rsidR="00356458" w:rsidSect="00D44AA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3862" w14:textId="77777777" w:rsidR="00B56D70" w:rsidRDefault="00B56D70" w:rsidP="00356458">
      <w:pPr>
        <w:spacing w:after="0" w:line="240" w:lineRule="auto"/>
      </w:pPr>
      <w:r>
        <w:separator/>
      </w:r>
    </w:p>
  </w:endnote>
  <w:endnote w:type="continuationSeparator" w:id="0">
    <w:p w14:paraId="42161D2B" w14:textId="77777777" w:rsidR="00B56D70" w:rsidRDefault="00B56D70" w:rsidP="0035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27172"/>
      <w:docPartObj>
        <w:docPartGallery w:val="Page Numbers (Bottom of Page)"/>
        <w:docPartUnique/>
      </w:docPartObj>
    </w:sdtPr>
    <w:sdtEndPr>
      <w:rPr>
        <w:noProof/>
      </w:rPr>
    </w:sdtEndPr>
    <w:sdtContent>
      <w:p w14:paraId="6C1302F4" w14:textId="372C06B4" w:rsidR="002153AF" w:rsidRDefault="002153AF">
        <w:pPr>
          <w:pStyle w:val="Footer"/>
          <w:jc w:val="right"/>
        </w:pPr>
        <w:r>
          <w:fldChar w:fldCharType="begin"/>
        </w:r>
        <w:r>
          <w:instrText xml:space="preserve"> PAGE   \* MERGEFORMAT </w:instrText>
        </w:r>
        <w:r>
          <w:fldChar w:fldCharType="separate"/>
        </w:r>
        <w:r w:rsidR="00DE3779">
          <w:rPr>
            <w:noProof/>
          </w:rPr>
          <w:t>11</w:t>
        </w:r>
        <w:r>
          <w:rPr>
            <w:noProof/>
          </w:rPr>
          <w:fldChar w:fldCharType="end"/>
        </w:r>
      </w:p>
    </w:sdtContent>
  </w:sdt>
  <w:p w14:paraId="30AE4808" w14:textId="77777777" w:rsidR="002153AF" w:rsidRDefault="00215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D61C3" w14:textId="77777777" w:rsidR="00B56D70" w:rsidRDefault="00B56D70" w:rsidP="00356458">
      <w:pPr>
        <w:spacing w:after="0" w:line="240" w:lineRule="auto"/>
      </w:pPr>
      <w:r>
        <w:separator/>
      </w:r>
    </w:p>
  </w:footnote>
  <w:footnote w:type="continuationSeparator" w:id="0">
    <w:p w14:paraId="7C6641C8" w14:textId="77777777" w:rsidR="00B56D70" w:rsidRDefault="00B56D70" w:rsidP="0035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402C" w14:textId="77777777" w:rsidR="003E4953" w:rsidRPr="00356458" w:rsidRDefault="003E4953" w:rsidP="00356458">
    <w:pPr>
      <w:pStyle w:val="Heading1"/>
      <w:jc w:val="right"/>
      <w:rPr>
        <w:rStyle w:val="IntenseReferen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645"/>
    <w:multiLevelType w:val="hybridMultilevel"/>
    <w:tmpl w:val="4306B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E959A5"/>
    <w:multiLevelType w:val="hybridMultilevel"/>
    <w:tmpl w:val="1F22B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020B1"/>
    <w:multiLevelType w:val="hybridMultilevel"/>
    <w:tmpl w:val="96FA7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986EA5"/>
    <w:multiLevelType w:val="hybridMultilevel"/>
    <w:tmpl w:val="F4E45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F4425"/>
    <w:multiLevelType w:val="hybridMultilevel"/>
    <w:tmpl w:val="217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91A7C"/>
    <w:multiLevelType w:val="hybridMultilevel"/>
    <w:tmpl w:val="F6AE3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341178"/>
    <w:multiLevelType w:val="hybridMultilevel"/>
    <w:tmpl w:val="CC2E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D266CA"/>
    <w:multiLevelType w:val="hybridMultilevel"/>
    <w:tmpl w:val="FA9CD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9485F"/>
    <w:multiLevelType w:val="hybridMultilevel"/>
    <w:tmpl w:val="2EB0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51B08"/>
    <w:multiLevelType w:val="hybridMultilevel"/>
    <w:tmpl w:val="72408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0"/>
  </w:num>
  <w:num w:numId="6">
    <w:abstractNumId w:val="6"/>
  </w:num>
  <w:num w:numId="7">
    <w:abstractNumId w:val="9"/>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58"/>
    <w:rsid w:val="00060D6C"/>
    <w:rsid w:val="000E4FDC"/>
    <w:rsid w:val="001B6C98"/>
    <w:rsid w:val="002153AF"/>
    <w:rsid w:val="00356458"/>
    <w:rsid w:val="00365380"/>
    <w:rsid w:val="003E4953"/>
    <w:rsid w:val="00482033"/>
    <w:rsid w:val="00511E6C"/>
    <w:rsid w:val="005B2FEF"/>
    <w:rsid w:val="005B5F83"/>
    <w:rsid w:val="00665BA9"/>
    <w:rsid w:val="007E50C6"/>
    <w:rsid w:val="008071D7"/>
    <w:rsid w:val="00826F92"/>
    <w:rsid w:val="00837C59"/>
    <w:rsid w:val="008E2578"/>
    <w:rsid w:val="009E0AB2"/>
    <w:rsid w:val="00A57BCD"/>
    <w:rsid w:val="00AF2C91"/>
    <w:rsid w:val="00B33A74"/>
    <w:rsid w:val="00B56D70"/>
    <w:rsid w:val="00BA08A5"/>
    <w:rsid w:val="00BE6B76"/>
    <w:rsid w:val="00C35D45"/>
    <w:rsid w:val="00C46B54"/>
    <w:rsid w:val="00D44AA5"/>
    <w:rsid w:val="00DE3779"/>
    <w:rsid w:val="00F10237"/>
    <w:rsid w:val="00F95A2C"/>
    <w:rsid w:val="00F9612D"/>
    <w:rsid w:val="00FA7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98A518"/>
  <w14:defaultImageDpi w14:val="300"/>
  <w15:docId w15:val="{D03471FE-EC98-4B8F-A541-BBC93425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458"/>
  </w:style>
  <w:style w:type="paragraph" w:styleId="Heading1">
    <w:name w:val="heading 1"/>
    <w:basedOn w:val="Normal"/>
    <w:next w:val="Normal"/>
    <w:link w:val="Heading1Char"/>
    <w:uiPriority w:val="9"/>
    <w:qFormat/>
    <w:rsid w:val="0035645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564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564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564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5645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35645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35645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35645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35645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458"/>
    <w:pPr>
      <w:tabs>
        <w:tab w:val="center" w:pos="4320"/>
        <w:tab w:val="right" w:pos="8640"/>
      </w:tabs>
    </w:pPr>
  </w:style>
  <w:style w:type="character" w:customStyle="1" w:styleId="HeaderChar">
    <w:name w:val="Header Char"/>
    <w:basedOn w:val="DefaultParagraphFont"/>
    <w:link w:val="Header"/>
    <w:uiPriority w:val="99"/>
    <w:rsid w:val="00356458"/>
  </w:style>
  <w:style w:type="paragraph" w:styleId="Footer">
    <w:name w:val="footer"/>
    <w:basedOn w:val="Normal"/>
    <w:link w:val="FooterChar"/>
    <w:uiPriority w:val="99"/>
    <w:unhideWhenUsed/>
    <w:rsid w:val="00356458"/>
    <w:pPr>
      <w:tabs>
        <w:tab w:val="center" w:pos="4320"/>
        <w:tab w:val="right" w:pos="8640"/>
      </w:tabs>
    </w:pPr>
  </w:style>
  <w:style w:type="character" w:customStyle="1" w:styleId="FooterChar">
    <w:name w:val="Footer Char"/>
    <w:basedOn w:val="DefaultParagraphFont"/>
    <w:link w:val="Footer"/>
    <w:uiPriority w:val="99"/>
    <w:rsid w:val="00356458"/>
  </w:style>
  <w:style w:type="character" w:styleId="IntenseReference">
    <w:name w:val="Intense Reference"/>
    <w:uiPriority w:val="32"/>
    <w:qFormat/>
    <w:rsid w:val="00356458"/>
    <w:rPr>
      <w:b/>
      <w:bCs/>
      <w:smallCaps/>
      <w:spacing w:val="5"/>
      <w:sz w:val="22"/>
      <w:szCs w:val="22"/>
      <w:u w:val="single"/>
    </w:rPr>
  </w:style>
  <w:style w:type="character" w:customStyle="1" w:styleId="Heading1Char">
    <w:name w:val="Heading 1 Char"/>
    <w:basedOn w:val="DefaultParagraphFont"/>
    <w:link w:val="Heading1"/>
    <w:uiPriority w:val="9"/>
    <w:rsid w:val="00356458"/>
    <w:rPr>
      <w:smallCaps/>
      <w:spacing w:val="5"/>
      <w:sz w:val="32"/>
      <w:szCs w:val="32"/>
    </w:rPr>
  </w:style>
  <w:style w:type="character" w:customStyle="1" w:styleId="Heading2Char">
    <w:name w:val="Heading 2 Char"/>
    <w:basedOn w:val="DefaultParagraphFont"/>
    <w:link w:val="Heading2"/>
    <w:uiPriority w:val="9"/>
    <w:rsid w:val="00356458"/>
    <w:rPr>
      <w:smallCaps/>
      <w:spacing w:val="5"/>
      <w:sz w:val="28"/>
      <w:szCs w:val="28"/>
    </w:rPr>
  </w:style>
  <w:style w:type="character" w:customStyle="1" w:styleId="Heading3Char">
    <w:name w:val="Heading 3 Char"/>
    <w:basedOn w:val="DefaultParagraphFont"/>
    <w:link w:val="Heading3"/>
    <w:uiPriority w:val="9"/>
    <w:semiHidden/>
    <w:rsid w:val="00356458"/>
    <w:rPr>
      <w:smallCaps/>
      <w:spacing w:val="5"/>
      <w:sz w:val="24"/>
      <w:szCs w:val="24"/>
    </w:rPr>
  </w:style>
  <w:style w:type="character" w:customStyle="1" w:styleId="Heading4Char">
    <w:name w:val="Heading 4 Char"/>
    <w:basedOn w:val="DefaultParagraphFont"/>
    <w:link w:val="Heading4"/>
    <w:uiPriority w:val="9"/>
    <w:semiHidden/>
    <w:rsid w:val="00356458"/>
    <w:rPr>
      <w:smallCaps/>
      <w:spacing w:val="10"/>
      <w:sz w:val="22"/>
      <w:szCs w:val="22"/>
    </w:rPr>
  </w:style>
  <w:style w:type="character" w:customStyle="1" w:styleId="Heading5Char">
    <w:name w:val="Heading 5 Char"/>
    <w:basedOn w:val="DefaultParagraphFont"/>
    <w:link w:val="Heading5"/>
    <w:uiPriority w:val="9"/>
    <w:semiHidden/>
    <w:rsid w:val="0035645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56458"/>
    <w:rPr>
      <w:smallCaps/>
      <w:color w:val="C0504D" w:themeColor="accent2"/>
      <w:spacing w:val="5"/>
      <w:sz w:val="22"/>
    </w:rPr>
  </w:style>
  <w:style w:type="character" w:customStyle="1" w:styleId="Heading7Char">
    <w:name w:val="Heading 7 Char"/>
    <w:basedOn w:val="DefaultParagraphFont"/>
    <w:link w:val="Heading7"/>
    <w:uiPriority w:val="9"/>
    <w:semiHidden/>
    <w:rsid w:val="00356458"/>
    <w:rPr>
      <w:b/>
      <w:smallCaps/>
      <w:color w:val="C0504D" w:themeColor="accent2"/>
      <w:spacing w:val="10"/>
    </w:rPr>
  </w:style>
  <w:style w:type="character" w:customStyle="1" w:styleId="Heading8Char">
    <w:name w:val="Heading 8 Char"/>
    <w:basedOn w:val="DefaultParagraphFont"/>
    <w:link w:val="Heading8"/>
    <w:uiPriority w:val="9"/>
    <w:semiHidden/>
    <w:rsid w:val="00356458"/>
    <w:rPr>
      <w:b/>
      <w:i/>
      <w:smallCaps/>
      <w:color w:val="943634" w:themeColor="accent2" w:themeShade="BF"/>
    </w:rPr>
  </w:style>
  <w:style w:type="character" w:customStyle="1" w:styleId="Heading9Char">
    <w:name w:val="Heading 9 Char"/>
    <w:basedOn w:val="DefaultParagraphFont"/>
    <w:link w:val="Heading9"/>
    <w:uiPriority w:val="9"/>
    <w:semiHidden/>
    <w:rsid w:val="00356458"/>
    <w:rPr>
      <w:b/>
      <w:i/>
      <w:smallCaps/>
      <w:color w:val="622423" w:themeColor="accent2" w:themeShade="7F"/>
    </w:rPr>
  </w:style>
  <w:style w:type="paragraph" w:styleId="Caption">
    <w:name w:val="caption"/>
    <w:basedOn w:val="Normal"/>
    <w:next w:val="Normal"/>
    <w:uiPriority w:val="35"/>
    <w:semiHidden/>
    <w:unhideWhenUsed/>
    <w:qFormat/>
    <w:rsid w:val="00356458"/>
    <w:rPr>
      <w:b/>
      <w:bCs/>
      <w:caps/>
      <w:sz w:val="16"/>
      <w:szCs w:val="18"/>
    </w:rPr>
  </w:style>
  <w:style w:type="paragraph" w:styleId="Title">
    <w:name w:val="Title"/>
    <w:basedOn w:val="Normal"/>
    <w:next w:val="Normal"/>
    <w:link w:val="TitleChar"/>
    <w:uiPriority w:val="10"/>
    <w:qFormat/>
    <w:rsid w:val="0035645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56458"/>
    <w:rPr>
      <w:smallCaps/>
      <w:sz w:val="48"/>
      <w:szCs w:val="48"/>
    </w:rPr>
  </w:style>
  <w:style w:type="paragraph" w:styleId="Subtitle">
    <w:name w:val="Subtitle"/>
    <w:basedOn w:val="Normal"/>
    <w:next w:val="Normal"/>
    <w:link w:val="SubtitleChar"/>
    <w:uiPriority w:val="11"/>
    <w:qFormat/>
    <w:rsid w:val="0035645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56458"/>
    <w:rPr>
      <w:rFonts w:asciiTheme="majorHAnsi" w:eastAsiaTheme="majorEastAsia" w:hAnsiTheme="majorHAnsi" w:cstheme="majorBidi"/>
      <w:szCs w:val="22"/>
    </w:rPr>
  </w:style>
  <w:style w:type="character" w:styleId="Strong">
    <w:name w:val="Strong"/>
    <w:uiPriority w:val="22"/>
    <w:qFormat/>
    <w:rsid w:val="00356458"/>
    <w:rPr>
      <w:b/>
      <w:color w:val="C0504D" w:themeColor="accent2"/>
    </w:rPr>
  </w:style>
  <w:style w:type="character" w:styleId="Emphasis">
    <w:name w:val="Emphasis"/>
    <w:uiPriority w:val="20"/>
    <w:qFormat/>
    <w:rsid w:val="00356458"/>
    <w:rPr>
      <w:b/>
      <w:i/>
      <w:spacing w:val="10"/>
    </w:rPr>
  </w:style>
  <w:style w:type="paragraph" w:styleId="NoSpacing">
    <w:name w:val="No Spacing"/>
    <w:basedOn w:val="Normal"/>
    <w:link w:val="NoSpacingChar"/>
    <w:uiPriority w:val="1"/>
    <w:qFormat/>
    <w:rsid w:val="00356458"/>
    <w:pPr>
      <w:spacing w:after="0" w:line="240" w:lineRule="auto"/>
    </w:pPr>
  </w:style>
  <w:style w:type="paragraph" w:styleId="ListParagraph">
    <w:name w:val="List Paragraph"/>
    <w:basedOn w:val="Normal"/>
    <w:uiPriority w:val="34"/>
    <w:qFormat/>
    <w:rsid w:val="00356458"/>
    <w:pPr>
      <w:ind w:left="720"/>
      <w:contextualSpacing/>
    </w:pPr>
  </w:style>
  <w:style w:type="paragraph" w:styleId="Quote">
    <w:name w:val="Quote"/>
    <w:basedOn w:val="Normal"/>
    <w:next w:val="Normal"/>
    <w:link w:val="QuoteChar"/>
    <w:uiPriority w:val="29"/>
    <w:qFormat/>
    <w:rsid w:val="00356458"/>
    <w:rPr>
      <w:i/>
    </w:rPr>
  </w:style>
  <w:style w:type="character" w:customStyle="1" w:styleId="QuoteChar">
    <w:name w:val="Quote Char"/>
    <w:basedOn w:val="DefaultParagraphFont"/>
    <w:link w:val="Quote"/>
    <w:uiPriority w:val="29"/>
    <w:rsid w:val="00356458"/>
    <w:rPr>
      <w:i/>
    </w:rPr>
  </w:style>
  <w:style w:type="paragraph" w:styleId="IntenseQuote">
    <w:name w:val="Intense Quote"/>
    <w:basedOn w:val="Normal"/>
    <w:next w:val="Normal"/>
    <w:link w:val="IntenseQuoteChar"/>
    <w:uiPriority w:val="30"/>
    <w:qFormat/>
    <w:rsid w:val="0035645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56458"/>
    <w:rPr>
      <w:b/>
      <w:i/>
      <w:color w:val="FFFFFF" w:themeColor="background1"/>
      <w:shd w:val="clear" w:color="auto" w:fill="C0504D" w:themeFill="accent2"/>
    </w:rPr>
  </w:style>
  <w:style w:type="character" w:styleId="SubtleEmphasis">
    <w:name w:val="Subtle Emphasis"/>
    <w:uiPriority w:val="19"/>
    <w:qFormat/>
    <w:rsid w:val="00356458"/>
    <w:rPr>
      <w:i/>
    </w:rPr>
  </w:style>
  <w:style w:type="character" w:styleId="IntenseEmphasis">
    <w:name w:val="Intense Emphasis"/>
    <w:uiPriority w:val="21"/>
    <w:qFormat/>
    <w:rsid w:val="00356458"/>
    <w:rPr>
      <w:b/>
      <w:i/>
      <w:color w:val="C0504D" w:themeColor="accent2"/>
      <w:spacing w:val="10"/>
    </w:rPr>
  </w:style>
  <w:style w:type="character" w:styleId="SubtleReference">
    <w:name w:val="Subtle Reference"/>
    <w:uiPriority w:val="31"/>
    <w:qFormat/>
    <w:rsid w:val="00356458"/>
    <w:rPr>
      <w:b/>
    </w:rPr>
  </w:style>
  <w:style w:type="character" w:styleId="BookTitle">
    <w:name w:val="Book Title"/>
    <w:uiPriority w:val="33"/>
    <w:qFormat/>
    <w:rsid w:val="0035645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56458"/>
    <w:pPr>
      <w:outlineLvl w:val="9"/>
    </w:pPr>
    <w:rPr>
      <w:lang w:bidi="en-US"/>
    </w:rPr>
  </w:style>
  <w:style w:type="paragraph" w:customStyle="1" w:styleId="PersonalName">
    <w:name w:val="Personal Name"/>
    <w:basedOn w:val="Title"/>
    <w:rsid w:val="00356458"/>
    <w:rPr>
      <w:b/>
      <w:caps/>
      <w:color w:val="000000"/>
      <w:sz w:val="28"/>
      <w:szCs w:val="28"/>
    </w:rPr>
  </w:style>
  <w:style w:type="character" w:customStyle="1" w:styleId="NoSpacingChar">
    <w:name w:val="No Spacing Char"/>
    <w:basedOn w:val="DefaultParagraphFont"/>
    <w:link w:val="NoSpacing"/>
    <w:uiPriority w:val="1"/>
    <w:rsid w:val="00356458"/>
  </w:style>
  <w:style w:type="table" w:styleId="TableGrid">
    <w:name w:val="Table Grid"/>
    <w:basedOn w:val="TableNormal"/>
    <w:uiPriority w:val="59"/>
    <w:rsid w:val="0051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23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0237"/>
    <w:rPr>
      <w:rFonts w:ascii="Lucida Grande" w:hAnsi="Lucida Grande" w:cs="Lucida Grande"/>
      <w:sz w:val="18"/>
      <w:szCs w:val="18"/>
    </w:rPr>
  </w:style>
  <w:style w:type="character" w:styleId="Hyperlink">
    <w:name w:val="Hyperlink"/>
    <w:basedOn w:val="DefaultParagraphFont"/>
    <w:uiPriority w:val="99"/>
    <w:unhideWhenUsed/>
    <w:rsid w:val="007E5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n_Nguyen_Angela@sac.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8D0D8F916454188B27A2E4EC61C13" ma:contentTypeVersion="2" ma:contentTypeDescription="Create a new document." ma:contentTypeScope="" ma:versionID="47fa0cec99d1db8c1d08e075bb2fa1d8">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2544619d484db1b8649ae14ba78a26cc"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HNYXMCCMVK3K-735-105</_dlc_DocId>
    <_dlc_DocIdUrl xmlns="431189f8-a51b-453f-9f0c-3a0b3b65b12f">
      <Url>https://www.sac.edu/StudentServices/AssessmentCenter/_layouts/15/DocIdRedir.aspx?ID=HNYXMCCMVK3K-735-105</Url>
      <Description>HNYXMCCMVK3K-735-105</Description>
    </_dlc_DocIdUrl>
  </documentManagement>
</p:properties>
</file>

<file path=customXml/itemProps1.xml><?xml version="1.0" encoding="utf-8"?>
<ds:datastoreItem xmlns:ds="http://schemas.openxmlformats.org/officeDocument/2006/customXml" ds:itemID="{B9147DBD-B75A-40A0-A6C5-BF445FD7E82F}"/>
</file>

<file path=customXml/itemProps2.xml><?xml version="1.0" encoding="utf-8"?>
<ds:datastoreItem xmlns:ds="http://schemas.openxmlformats.org/officeDocument/2006/customXml" ds:itemID="{FDFDE6DF-5DC0-49D7-9BE1-F9B5BC26E0E5}"/>
</file>

<file path=customXml/itemProps3.xml><?xml version="1.0" encoding="utf-8"?>
<ds:datastoreItem xmlns:ds="http://schemas.openxmlformats.org/officeDocument/2006/customXml" ds:itemID="{06FB6CEB-A216-428D-851F-1D078B2F85A7}"/>
</file>

<file path=customXml/itemProps4.xml><?xml version="1.0" encoding="utf-8"?>
<ds:datastoreItem xmlns:ds="http://schemas.openxmlformats.org/officeDocument/2006/customXml" ds:itemID="{F3E04A52-2995-403D-9134-8EC3FB61A756}"/>
</file>

<file path=customXml/itemProps5.xml><?xml version="1.0" encoding="utf-8"?>
<ds:datastoreItem xmlns:ds="http://schemas.openxmlformats.org/officeDocument/2006/customXml" ds:itemID="{4E3B67E4-A5D8-48BB-ABF0-057F4543B39F}"/>
</file>

<file path=docProps/app.xml><?xml version="1.0" encoding="utf-8"?>
<Properties xmlns="http://schemas.openxmlformats.org/officeDocument/2006/extended-properties" xmlns:vt="http://schemas.openxmlformats.org/officeDocument/2006/docPropsVTypes">
  <Template>Normal.dotm</Template>
  <TotalTime>32</TotalTime>
  <Pages>11</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Aguilar Beltran</dc:creator>
  <cp:keywords/>
  <dc:description/>
  <cp:lastModifiedBy>Contreras, Evangelina</cp:lastModifiedBy>
  <cp:revision>5</cp:revision>
  <cp:lastPrinted>2016-06-16T17:18:00Z</cp:lastPrinted>
  <dcterms:created xsi:type="dcterms:W3CDTF">2016-06-15T21:46:00Z</dcterms:created>
  <dcterms:modified xsi:type="dcterms:W3CDTF">2017-05-16T23:56:00Z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0x010100CB48D0D8F916454188B27A2E4EC61C13</vt:lpwstr>
  </property>
  <property fmtid="{D5CDD505-2E9C-101B-9397-08002B2CF9AE}" pid="3" name="_dlc_DocIdItemGuid">
    <vt:lpwstr>86a1efac-e441-4289-bf5f-6759234d4b89</vt:lpwstr>
  </property>
</Properties>
</file>